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37" w:rsidRDefault="00CF2011" w:rsidP="00E53AD0">
      <w:pPr>
        <w:widowControl/>
        <w:autoSpaceDE/>
        <w:autoSpaceDN/>
        <w:adjustRightInd/>
        <w:spacing w:before="100" w:beforeAutospacing="1"/>
        <w:jc w:val="center"/>
        <w:outlineLvl w:val="1"/>
        <w:rPr>
          <w:rFonts w:ascii="Arial" w:hAnsi="Arial" w:cs="Arial"/>
          <w:b/>
          <w:bCs/>
          <w:sz w:val="40"/>
          <w:szCs w:val="40"/>
        </w:rPr>
      </w:pPr>
      <w:r>
        <w:rPr>
          <w:rFonts w:ascii="Arial" w:hAnsi="Arial" w:cs="Arial"/>
          <w:b/>
          <w:bCs/>
          <w:noProof/>
          <w:sz w:val="40"/>
          <w:szCs w:val="40"/>
        </w:rPr>
        <w:pict w14:anchorId="7E4E7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21.7pt;margin-top:5.05pt;width:71.25pt;height:102.75pt;z-index:-251653632" wrapcoords="-227 0 -227 21285 21600 21285 21600 0 -227 0">
            <v:imagedata r:id="rId5" o:title=""/>
            <w10:wrap type="through"/>
          </v:shape>
        </w:pict>
      </w:r>
      <w:r>
        <w:rPr>
          <w:rFonts w:ascii="Arial" w:hAnsi="Arial" w:cs="Arial"/>
          <w:b/>
          <w:bCs/>
          <w:noProof/>
          <w:sz w:val="40"/>
          <w:szCs w:val="40"/>
        </w:rPr>
        <w:pict w14:anchorId="778CDA23">
          <v:shape id="_x0000_s1065" type="#_x0000_t75" style="position:absolute;left:0;text-align:left;margin-left:391pt;margin-top:5.05pt;width:90.7pt;height:93.9pt;z-index:-251651584" wrapcoords="-42 0 -42 21559 21600 21559 21600 0 -42 0">
            <v:imagedata r:id="rId6" o:title=""/>
            <w10:wrap type="through"/>
          </v:shape>
        </w:pict>
      </w:r>
      <w:r>
        <w:rPr>
          <w:rFonts w:ascii="Arial" w:hAnsi="Arial" w:cs="Arial"/>
          <w:b/>
          <w:bCs/>
          <w:noProof/>
          <w:sz w:val="40"/>
          <w:szCs w:val="40"/>
        </w:rPr>
        <w:pict w14:anchorId="7A106597">
          <v:shape id="_x0000_s1064" type="#_x0000_t75" style="position:absolute;left:0;text-align:left;margin-left:208.45pt;margin-top:8.95pt;width:87pt;height:90pt;z-index:-251652608" wrapcoords="8193 180 6517 540 2793 2520 1862 4320 559 5940 -186 8640 -186 12420 186 14580 1676 17460 5028 20340 7821 21420 8193 21420 13034 21420 13407 21420 16200 20340 19552 17460 21041 14580 21600 11700 21600 8820 20669 5940 18621 2700 14524 540 13034 180 8193 180">
            <v:imagedata r:id="rId7" o:title=""/>
            <w10:wrap type="through"/>
          </v:shape>
        </w:pict>
      </w:r>
    </w:p>
    <w:p w:rsidR="00284037" w:rsidRDefault="00284037" w:rsidP="00284037">
      <w:pPr>
        <w:widowControl/>
        <w:autoSpaceDE/>
        <w:autoSpaceDN/>
        <w:adjustRightInd/>
        <w:spacing w:before="100" w:beforeAutospacing="1"/>
        <w:outlineLvl w:val="1"/>
        <w:rPr>
          <w:rFonts w:ascii="Arial" w:hAnsi="Arial" w:cs="Arial"/>
          <w:b/>
          <w:bCs/>
          <w:sz w:val="40"/>
          <w:szCs w:val="40"/>
        </w:rPr>
      </w:pPr>
    </w:p>
    <w:p w:rsidR="00284037" w:rsidRDefault="00284037" w:rsidP="00E53AD0">
      <w:pPr>
        <w:widowControl/>
        <w:autoSpaceDE/>
        <w:autoSpaceDN/>
        <w:adjustRightInd/>
        <w:spacing w:before="100" w:beforeAutospacing="1"/>
        <w:jc w:val="center"/>
        <w:outlineLvl w:val="1"/>
        <w:rPr>
          <w:rFonts w:ascii="Arial" w:hAnsi="Arial" w:cs="Arial"/>
          <w:b/>
          <w:bCs/>
          <w:sz w:val="40"/>
          <w:szCs w:val="40"/>
        </w:rPr>
      </w:pPr>
    </w:p>
    <w:p w:rsidR="00284037" w:rsidRDefault="00284037" w:rsidP="00E53AD0">
      <w:pPr>
        <w:widowControl/>
        <w:autoSpaceDE/>
        <w:autoSpaceDN/>
        <w:adjustRightInd/>
        <w:spacing w:before="100" w:beforeAutospacing="1"/>
        <w:jc w:val="center"/>
        <w:outlineLvl w:val="1"/>
        <w:rPr>
          <w:rFonts w:ascii="Arial" w:hAnsi="Arial" w:cs="Arial"/>
          <w:b/>
          <w:bCs/>
          <w:sz w:val="40"/>
          <w:szCs w:val="40"/>
        </w:rPr>
      </w:pPr>
    </w:p>
    <w:p w:rsidR="00490847" w:rsidRPr="00FA3841" w:rsidRDefault="00604D9C" w:rsidP="00E53AD0">
      <w:pPr>
        <w:widowControl/>
        <w:autoSpaceDE/>
        <w:autoSpaceDN/>
        <w:adjustRightInd/>
        <w:spacing w:before="100" w:beforeAutospacing="1"/>
        <w:jc w:val="center"/>
        <w:outlineLvl w:val="1"/>
        <w:rPr>
          <w:rFonts w:ascii="Arial" w:hAnsi="Arial" w:cs="Arial"/>
          <w:b/>
          <w:bCs/>
          <w:sz w:val="38"/>
          <w:szCs w:val="38"/>
        </w:rPr>
      </w:pPr>
      <w:r w:rsidRPr="00FA3841">
        <w:rPr>
          <w:rFonts w:ascii="Arial" w:hAnsi="Arial" w:cs="Arial"/>
          <w:b/>
          <w:bCs/>
          <w:sz w:val="38"/>
          <w:szCs w:val="38"/>
        </w:rPr>
        <w:t xml:space="preserve">Advancing </w:t>
      </w:r>
      <w:r w:rsidR="00490847" w:rsidRPr="00FA3841">
        <w:rPr>
          <w:rFonts w:ascii="Arial" w:hAnsi="Arial" w:cs="Arial"/>
          <w:b/>
          <w:bCs/>
          <w:sz w:val="38"/>
          <w:szCs w:val="38"/>
        </w:rPr>
        <w:t>Se</w:t>
      </w:r>
      <w:r w:rsidRPr="00FA3841">
        <w:rPr>
          <w:rFonts w:ascii="Arial" w:hAnsi="Arial" w:cs="Arial"/>
          <w:b/>
          <w:bCs/>
          <w:sz w:val="38"/>
          <w:szCs w:val="38"/>
        </w:rPr>
        <w:t>aso</w:t>
      </w:r>
      <w:r w:rsidR="00490847" w:rsidRPr="00FA3841">
        <w:rPr>
          <w:rFonts w:ascii="Arial" w:hAnsi="Arial" w:cs="Arial"/>
          <w:b/>
          <w:bCs/>
          <w:sz w:val="38"/>
          <w:szCs w:val="38"/>
        </w:rPr>
        <w:t>n</w:t>
      </w:r>
      <w:r w:rsidRPr="00FA3841">
        <w:rPr>
          <w:rFonts w:ascii="Arial" w:hAnsi="Arial" w:cs="Arial"/>
          <w:b/>
          <w:bCs/>
          <w:sz w:val="38"/>
          <w:szCs w:val="38"/>
        </w:rPr>
        <w:t xml:space="preserve">al </w:t>
      </w:r>
      <w:r w:rsidR="00FA3841" w:rsidRPr="00FA3841">
        <w:rPr>
          <w:rFonts w:ascii="Arial" w:hAnsi="Arial" w:cs="Arial"/>
          <w:b/>
          <w:bCs/>
          <w:sz w:val="38"/>
          <w:szCs w:val="38"/>
        </w:rPr>
        <w:t xml:space="preserve">Precipitation </w:t>
      </w:r>
      <w:r w:rsidRPr="00FA3841">
        <w:rPr>
          <w:rFonts w:ascii="Arial" w:hAnsi="Arial" w:cs="Arial"/>
          <w:b/>
          <w:bCs/>
          <w:sz w:val="38"/>
          <w:szCs w:val="38"/>
        </w:rPr>
        <w:t>Forecasting</w:t>
      </w:r>
      <w:r w:rsidR="00490847" w:rsidRPr="00FA3841">
        <w:rPr>
          <w:rFonts w:ascii="Arial" w:hAnsi="Arial" w:cs="Arial"/>
          <w:b/>
          <w:bCs/>
          <w:sz w:val="38"/>
          <w:szCs w:val="38"/>
        </w:rPr>
        <w:t xml:space="preserve"> Workshop</w:t>
      </w:r>
    </w:p>
    <w:p w:rsidR="003623C7" w:rsidRPr="00AB08C9" w:rsidRDefault="003623C7" w:rsidP="0033457E">
      <w:pPr>
        <w:jc w:val="center"/>
        <w:rPr>
          <w:rFonts w:ascii="Arial" w:hAnsi="Arial" w:cs="Arial"/>
          <w:b/>
          <w:sz w:val="28"/>
          <w:szCs w:val="28"/>
        </w:rPr>
      </w:pPr>
    </w:p>
    <w:p w:rsidR="00490847" w:rsidRPr="00AB08C9" w:rsidRDefault="0033457E" w:rsidP="00490847">
      <w:pPr>
        <w:jc w:val="center"/>
        <w:rPr>
          <w:rFonts w:ascii="Arial" w:hAnsi="Arial" w:cs="Arial"/>
          <w:b/>
        </w:rPr>
      </w:pPr>
      <w:r w:rsidRPr="00AB08C9">
        <w:rPr>
          <w:rFonts w:ascii="Arial" w:hAnsi="Arial" w:cs="Arial"/>
          <w:b/>
        </w:rPr>
        <w:t>Sponsored by:</w:t>
      </w:r>
    </w:p>
    <w:p w:rsidR="0033457E" w:rsidRPr="00AB08C9" w:rsidRDefault="0033457E" w:rsidP="00490847">
      <w:pPr>
        <w:jc w:val="center"/>
        <w:rPr>
          <w:rFonts w:ascii="Arial" w:hAnsi="Arial" w:cs="Arial"/>
          <w:b/>
          <w:sz w:val="28"/>
          <w:szCs w:val="28"/>
        </w:rPr>
      </w:pPr>
      <w:r w:rsidRPr="00AB08C9">
        <w:rPr>
          <w:rFonts w:ascii="Arial" w:hAnsi="Arial" w:cs="Arial"/>
          <w:b/>
          <w:sz w:val="28"/>
          <w:szCs w:val="28"/>
        </w:rPr>
        <w:t xml:space="preserve">Western States Water Council </w:t>
      </w:r>
      <w:r w:rsidR="00490847" w:rsidRPr="00AB08C9">
        <w:rPr>
          <w:rFonts w:ascii="Arial" w:hAnsi="Arial" w:cs="Arial"/>
          <w:b/>
          <w:sz w:val="28"/>
          <w:szCs w:val="28"/>
        </w:rPr>
        <w:t xml:space="preserve">&amp; </w:t>
      </w:r>
      <w:r w:rsidR="00604D9C">
        <w:rPr>
          <w:rFonts w:ascii="Arial" w:hAnsi="Arial" w:cs="Arial"/>
          <w:b/>
          <w:sz w:val="28"/>
          <w:szCs w:val="28"/>
        </w:rPr>
        <w:t xml:space="preserve">California Department of Water Resources &amp; </w:t>
      </w:r>
      <w:r w:rsidR="00490847" w:rsidRPr="00AB08C9">
        <w:rPr>
          <w:rFonts w:ascii="Arial" w:hAnsi="Arial" w:cs="Arial"/>
          <w:b/>
          <w:bCs/>
          <w:sz w:val="28"/>
          <w:szCs w:val="28"/>
        </w:rPr>
        <w:t xml:space="preserve">National </w:t>
      </w:r>
      <w:r w:rsidR="00604D9C">
        <w:rPr>
          <w:rFonts w:ascii="Arial" w:hAnsi="Arial" w:cs="Arial"/>
          <w:b/>
          <w:bCs/>
          <w:sz w:val="28"/>
          <w:szCs w:val="28"/>
        </w:rPr>
        <w:t xml:space="preserve">Oceanic </w:t>
      </w:r>
      <w:r w:rsidR="00490847" w:rsidRPr="00AB08C9">
        <w:rPr>
          <w:rFonts w:ascii="Arial" w:hAnsi="Arial" w:cs="Arial"/>
          <w:b/>
          <w:bCs/>
          <w:sz w:val="28"/>
          <w:szCs w:val="28"/>
        </w:rPr>
        <w:t xml:space="preserve">&amp; </w:t>
      </w:r>
      <w:r w:rsidR="00604D9C">
        <w:rPr>
          <w:rFonts w:ascii="Arial" w:hAnsi="Arial" w:cs="Arial"/>
          <w:b/>
          <w:bCs/>
          <w:sz w:val="28"/>
          <w:szCs w:val="28"/>
        </w:rPr>
        <w:t>Atmospheric</w:t>
      </w:r>
      <w:r w:rsidR="00490847" w:rsidRPr="00AB08C9">
        <w:rPr>
          <w:rFonts w:ascii="Arial" w:hAnsi="Arial" w:cs="Arial"/>
          <w:b/>
          <w:bCs/>
          <w:sz w:val="28"/>
          <w:szCs w:val="28"/>
        </w:rPr>
        <w:t xml:space="preserve"> Administration</w:t>
      </w:r>
    </w:p>
    <w:p w:rsidR="0033457E" w:rsidRPr="00AB08C9" w:rsidRDefault="0033457E" w:rsidP="0033457E">
      <w:pPr>
        <w:jc w:val="center"/>
        <w:rPr>
          <w:rFonts w:ascii="Arial" w:hAnsi="Arial" w:cs="Arial"/>
          <w:b/>
        </w:rPr>
      </w:pPr>
    </w:p>
    <w:p w:rsidR="0033457E" w:rsidRPr="00AB08C9" w:rsidRDefault="00604D9C" w:rsidP="0033457E">
      <w:pPr>
        <w:jc w:val="center"/>
        <w:rPr>
          <w:rFonts w:ascii="Arial" w:hAnsi="Arial" w:cs="Arial"/>
          <w:b/>
          <w:sz w:val="28"/>
          <w:szCs w:val="28"/>
        </w:rPr>
      </w:pPr>
      <w:r>
        <w:rPr>
          <w:rStyle w:val="Strong"/>
          <w:rFonts w:ascii="Arial" w:hAnsi="Arial" w:cs="Arial"/>
          <w:sz w:val="28"/>
          <w:szCs w:val="28"/>
        </w:rPr>
        <w:t>December 1</w:t>
      </w:r>
      <w:r w:rsidR="00490847" w:rsidRPr="00AB08C9">
        <w:rPr>
          <w:rStyle w:val="Strong"/>
          <w:rFonts w:ascii="Arial" w:hAnsi="Arial" w:cs="Arial"/>
          <w:sz w:val="28"/>
          <w:szCs w:val="28"/>
        </w:rPr>
        <w:t>5</w:t>
      </w:r>
      <w:r w:rsidR="003623C7" w:rsidRPr="00AB08C9">
        <w:rPr>
          <w:rFonts w:ascii="Arial" w:hAnsi="Arial" w:cs="Arial"/>
          <w:b/>
          <w:sz w:val="28"/>
          <w:szCs w:val="28"/>
        </w:rPr>
        <w:t>, 201</w:t>
      </w:r>
      <w:r w:rsidR="00557C99">
        <w:rPr>
          <w:rFonts w:ascii="Arial" w:hAnsi="Arial" w:cs="Arial"/>
          <w:b/>
          <w:sz w:val="28"/>
          <w:szCs w:val="28"/>
        </w:rPr>
        <w:t>5</w:t>
      </w:r>
    </w:p>
    <w:p w:rsidR="009A4B10" w:rsidRPr="00AB08C9" w:rsidRDefault="00604D9C" w:rsidP="00490847">
      <w:pPr>
        <w:tabs>
          <w:tab w:val="right" w:pos="10350"/>
        </w:tabs>
        <w:jc w:val="center"/>
        <w:rPr>
          <w:rFonts w:ascii="Arial" w:hAnsi="Arial" w:cs="Arial"/>
          <w:b/>
          <w:bCs/>
          <w:sz w:val="28"/>
          <w:szCs w:val="28"/>
        </w:rPr>
      </w:pPr>
      <w:r>
        <w:rPr>
          <w:rStyle w:val="Strong"/>
          <w:rFonts w:ascii="Arial" w:hAnsi="Arial" w:cs="Arial"/>
          <w:sz w:val="28"/>
          <w:szCs w:val="28"/>
        </w:rPr>
        <w:t>Caesars Palace</w:t>
      </w:r>
      <w:r w:rsidR="00FA3841">
        <w:rPr>
          <w:rStyle w:val="Strong"/>
          <w:rFonts w:ascii="Arial" w:hAnsi="Arial" w:cs="Arial"/>
          <w:sz w:val="28"/>
          <w:szCs w:val="28"/>
        </w:rPr>
        <w:t xml:space="preserve">   -   </w:t>
      </w:r>
      <w:r>
        <w:rPr>
          <w:rFonts w:ascii="Arial" w:hAnsi="Arial" w:cs="Arial"/>
          <w:b/>
          <w:bCs/>
          <w:sz w:val="28"/>
          <w:szCs w:val="28"/>
        </w:rPr>
        <w:t>L</w:t>
      </w:r>
      <w:r w:rsidR="00490847" w:rsidRPr="00AB08C9">
        <w:rPr>
          <w:rFonts w:ascii="Arial" w:hAnsi="Arial" w:cs="Arial"/>
          <w:b/>
          <w:bCs/>
          <w:sz w:val="28"/>
          <w:szCs w:val="28"/>
        </w:rPr>
        <w:t>as</w:t>
      </w:r>
      <w:r>
        <w:rPr>
          <w:rFonts w:ascii="Arial" w:hAnsi="Arial" w:cs="Arial"/>
          <w:b/>
          <w:bCs/>
          <w:sz w:val="28"/>
          <w:szCs w:val="28"/>
        </w:rPr>
        <w:t xml:space="preserve"> V</w:t>
      </w:r>
      <w:r w:rsidR="00490847" w:rsidRPr="00AB08C9">
        <w:rPr>
          <w:rFonts w:ascii="Arial" w:hAnsi="Arial" w:cs="Arial"/>
          <w:b/>
          <w:bCs/>
          <w:sz w:val="28"/>
          <w:szCs w:val="28"/>
        </w:rPr>
        <w:t>e</w:t>
      </w:r>
      <w:r>
        <w:rPr>
          <w:rFonts w:ascii="Arial" w:hAnsi="Arial" w:cs="Arial"/>
          <w:b/>
          <w:bCs/>
          <w:sz w:val="28"/>
          <w:szCs w:val="28"/>
        </w:rPr>
        <w:t>g</w:t>
      </w:r>
      <w:r w:rsidR="00490847" w:rsidRPr="00AB08C9">
        <w:rPr>
          <w:rFonts w:ascii="Arial" w:hAnsi="Arial" w:cs="Arial"/>
          <w:b/>
          <w:bCs/>
          <w:sz w:val="28"/>
          <w:szCs w:val="28"/>
        </w:rPr>
        <w:t>a</w:t>
      </w:r>
      <w:r>
        <w:rPr>
          <w:rFonts w:ascii="Arial" w:hAnsi="Arial" w:cs="Arial"/>
          <w:b/>
          <w:bCs/>
          <w:sz w:val="28"/>
          <w:szCs w:val="28"/>
        </w:rPr>
        <w:t>s</w:t>
      </w:r>
      <w:r w:rsidR="00811E55" w:rsidRPr="00AB08C9">
        <w:rPr>
          <w:rFonts w:ascii="Arial" w:hAnsi="Arial" w:cs="Arial"/>
          <w:b/>
          <w:bCs/>
          <w:sz w:val="28"/>
          <w:szCs w:val="28"/>
        </w:rPr>
        <w:t xml:space="preserve">, </w:t>
      </w:r>
      <w:r>
        <w:rPr>
          <w:rFonts w:ascii="Arial" w:hAnsi="Arial" w:cs="Arial"/>
          <w:b/>
          <w:bCs/>
          <w:sz w:val="28"/>
          <w:szCs w:val="28"/>
        </w:rPr>
        <w:t>Nevada</w:t>
      </w:r>
    </w:p>
    <w:p w:rsidR="00490847" w:rsidRDefault="00490847" w:rsidP="00490847">
      <w:pPr>
        <w:tabs>
          <w:tab w:val="right" w:pos="10350"/>
        </w:tabs>
        <w:jc w:val="center"/>
        <w:rPr>
          <w:b/>
          <w:bCs/>
        </w:rPr>
      </w:pPr>
    </w:p>
    <w:p w:rsidR="00FA3841" w:rsidRPr="00FA3841" w:rsidRDefault="00FA3841" w:rsidP="00FA3841">
      <w:pPr>
        <w:pStyle w:val="NormalWeb"/>
        <w:spacing w:after="120"/>
        <w:ind w:firstLine="720"/>
      </w:pPr>
      <w:r w:rsidRPr="00FA3841">
        <w:t xml:space="preserve">The Western States Water Council, California Department of Water Resources and National Oceanic and Atmospheric Administration have organized a workshop on December 15 to be held at Caesars Palace in Las Vegas, Nevada. </w:t>
      </w:r>
      <w:r w:rsidR="00CF2011">
        <w:t xml:space="preserve"> This workshop will begin at 8:3</w:t>
      </w:r>
      <w:r w:rsidRPr="00FA3841">
        <w:t xml:space="preserve">0 a.m. and adjourn </w:t>
      </w:r>
      <w:r w:rsidR="00CF2011">
        <w:t>around</w:t>
      </w:r>
      <w:bookmarkStart w:id="0" w:name="_GoBack"/>
      <w:bookmarkEnd w:id="0"/>
      <w:r w:rsidRPr="00FA3841">
        <w:t xml:space="preserve"> </w:t>
      </w:r>
      <w:r w:rsidR="00CF2011">
        <w:t>3</w:t>
      </w:r>
      <w:r w:rsidRPr="00FA3841">
        <w:t xml:space="preserve">:00 p.m., and is being held in the Pisa Room. </w:t>
      </w:r>
    </w:p>
    <w:p w:rsidR="00FA3841" w:rsidRPr="00FA3841" w:rsidRDefault="00FA3841" w:rsidP="00FA3841">
      <w:pPr>
        <w:pStyle w:val="NormalWeb"/>
        <w:spacing w:after="120"/>
        <w:ind w:firstLine="720"/>
      </w:pPr>
      <w:r w:rsidRPr="00FA3841">
        <w:t xml:space="preserve">The purpose of the workshop is to help water resources managers better understand current forecasting capabilities and the state of the science, as well as how to develop examples of regionally-specific opportunities for improving forecasts and associated information on economic benefits that could be used for supporting a focused federal research effort.  </w:t>
      </w:r>
    </w:p>
    <w:p w:rsidR="00003BB2" w:rsidRDefault="00FA3841" w:rsidP="00FA3841">
      <w:pPr>
        <w:pStyle w:val="NormalWeb"/>
        <w:spacing w:after="120"/>
      </w:pPr>
      <w:r w:rsidRPr="00FA3841">
        <w:tab/>
        <w:t xml:space="preserve">To register, please fill out the following information and return this form to Julie </w:t>
      </w:r>
      <w:proofErr w:type="spellStart"/>
      <w:r w:rsidRPr="00FA3841">
        <w:t>Groat</w:t>
      </w:r>
      <w:proofErr w:type="spellEnd"/>
      <w:r w:rsidRPr="00FA3841">
        <w:t xml:space="preserve"> at </w:t>
      </w:r>
      <w:hyperlink r:id="rId8" w:history="1">
        <w:r w:rsidRPr="00FA3841">
          <w:rPr>
            <w:rStyle w:val="Hyperlink"/>
          </w:rPr>
          <w:t>jgroat@wswc.utah.gov,</w:t>
        </w:r>
      </w:hyperlink>
      <w:r w:rsidRPr="00FA3841">
        <w:t xml:space="preserve"> or via fax (801) 685-2559.</w:t>
      </w:r>
    </w:p>
    <w:p w:rsidR="00FA3841" w:rsidRDefault="00FA3841" w:rsidP="000E6DA3">
      <w:pPr>
        <w:jc w:val="center"/>
        <w:rPr>
          <w:b/>
          <w:bCs/>
          <w:sz w:val="28"/>
          <w:szCs w:val="28"/>
        </w:rPr>
      </w:pPr>
    </w:p>
    <w:p w:rsidR="00177F85" w:rsidRPr="004A317B" w:rsidRDefault="00CF2087" w:rsidP="000E6DA3">
      <w:pPr>
        <w:jc w:val="center"/>
        <w:rPr>
          <w:sz w:val="32"/>
          <w:szCs w:val="32"/>
        </w:rPr>
      </w:pPr>
      <w:r w:rsidRPr="00CF2087">
        <w:rPr>
          <w:b/>
          <w:bCs/>
          <w:sz w:val="28"/>
          <w:szCs w:val="28"/>
        </w:rPr>
        <w:t xml:space="preserve">No </w:t>
      </w:r>
      <w:r w:rsidR="00177F85" w:rsidRPr="00CF2087">
        <w:rPr>
          <w:b/>
          <w:bCs/>
          <w:sz w:val="28"/>
          <w:szCs w:val="28"/>
        </w:rPr>
        <w:t>Registration Fee</w:t>
      </w:r>
    </w:p>
    <w:p w:rsidR="00177F85" w:rsidRDefault="00177F85" w:rsidP="00177F85">
      <w:pPr>
        <w:tabs>
          <w:tab w:val="center" w:pos="4680"/>
        </w:tabs>
        <w:jc w:val="both"/>
        <w:rPr>
          <w:sz w:val="20"/>
          <w:szCs w:val="20"/>
        </w:rPr>
      </w:pPr>
    </w:p>
    <w:p w:rsidR="00177F85" w:rsidRPr="004A317B" w:rsidRDefault="00CF2011" w:rsidP="00177F85">
      <w:pPr>
        <w:jc w:val="both"/>
        <w:rPr>
          <w:b/>
          <w:bCs/>
          <w:sz w:val="20"/>
          <w:szCs w:val="20"/>
        </w:rPr>
      </w:pPr>
      <w:r>
        <w:rPr>
          <w:b/>
          <w:bCs/>
          <w:noProof/>
          <w:sz w:val="20"/>
          <w:szCs w:val="20"/>
        </w:rPr>
        <w:pict>
          <v:shapetype id="_x0000_t32" coordsize="21600,21600" o:spt="32" o:oned="t" path="m,l21600,21600e" filled="f">
            <v:path arrowok="t" fillok="f" o:connecttype="none"/>
            <o:lock v:ext="edit" shapetype="t"/>
          </v:shapetype>
          <v:shape id="_x0000_s1053" type="#_x0000_t32" style="position:absolute;left:0;text-align:left;margin-left:36.7pt;margin-top:10.65pt;width:479.25pt;height:0;z-index:251654656" o:connectortype="straight"/>
        </w:pict>
      </w:r>
      <w:r w:rsidR="00177F85" w:rsidRPr="004A317B">
        <w:rPr>
          <w:b/>
          <w:bCs/>
          <w:sz w:val="20"/>
          <w:szCs w:val="20"/>
        </w:rPr>
        <w:t>N</w:t>
      </w:r>
      <w:r w:rsidR="00FB1346">
        <w:rPr>
          <w:b/>
          <w:bCs/>
          <w:sz w:val="20"/>
          <w:szCs w:val="20"/>
        </w:rPr>
        <w:t>AME:</w:t>
      </w:r>
      <w:r w:rsidR="00177F85" w:rsidRPr="004A317B">
        <w:rPr>
          <w:b/>
          <w:bCs/>
          <w:sz w:val="20"/>
          <w:szCs w:val="20"/>
        </w:rPr>
        <w:tab/>
      </w:r>
      <w:r w:rsidR="00E01B32">
        <w:rPr>
          <w:b/>
          <w:bCs/>
          <w:sz w:val="20"/>
          <w:szCs w:val="20"/>
        </w:rPr>
        <w:tab/>
      </w:r>
      <w:r w:rsidR="00E01B32">
        <w:rPr>
          <w:b/>
          <w:bCs/>
          <w:sz w:val="20"/>
          <w:szCs w:val="20"/>
        </w:rPr>
        <w:tab/>
      </w:r>
    </w:p>
    <w:p w:rsidR="00177F85" w:rsidRDefault="00177F85" w:rsidP="00177F85">
      <w:pPr>
        <w:jc w:val="both"/>
        <w:rPr>
          <w:sz w:val="20"/>
          <w:szCs w:val="20"/>
        </w:rPr>
      </w:pPr>
    </w:p>
    <w:p w:rsidR="00003BB2" w:rsidRPr="004A317B" w:rsidRDefault="00003BB2" w:rsidP="00177F85">
      <w:pPr>
        <w:jc w:val="both"/>
        <w:rPr>
          <w:sz w:val="20"/>
          <w:szCs w:val="20"/>
        </w:rPr>
      </w:pPr>
    </w:p>
    <w:p w:rsidR="00177F85" w:rsidRPr="004A317B" w:rsidRDefault="00FB1346" w:rsidP="00177F85">
      <w:pPr>
        <w:jc w:val="both"/>
        <w:rPr>
          <w:b/>
          <w:sz w:val="20"/>
          <w:szCs w:val="20"/>
        </w:rPr>
      </w:pPr>
      <w:r>
        <w:rPr>
          <w:b/>
          <w:sz w:val="20"/>
          <w:szCs w:val="20"/>
        </w:rPr>
        <w:t>TITLE:</w:t>
      </w:r>
      <w:r w:rsidR="00E01B32">
        <w:rPr>
          <w:b/>
          <w:sz w:val="20"/>
          <w:szCs w:val="20"/>
        </w:rPr>
        <w:tab/>
      </w:r>
      <w:r w:rsidR="00E01B32">
        <w:rPr>
          <w:b/>
          <w:sz w:val="20"/>
          <w:szCs w:val="20"/>
        </w:rPr>
        <w:tab/>
      </w:r>
      <w:r w:rsidR="00E01B32">
        <w:rPr>
          <w:b/>
          <w:sz w:val="20"/>
          <w:szCs w:val="20"/>
        </w:rPr>
        <w:tab/>
      </w:r>
    </w:p>
    <w:p w:rsidR="00177F85" w:rsidRPr="004A317B" w:rsidRDefault="00CF2011" w:rsidP="00177F85">
      <w:pPr>
        <w:jc w:val="both"/>
        <w:rPr>
          <w:sz w:val="20"/>
          <w:szCs w:val="20"/>
        </w:rPr>
      </w:pPr>
      <w:r>
        <w:rPr>
          <w:noProof/>
          <w:sz w:val="20"/>
          <w:szCs w:val="20"/>
        </w:rPr>
        <w:pict>
          <v:shape id="_x0000_s1052" type="#_x0000_t32" style="position:absolute;left:0;text-align:left;margin-left:36.7pt;margin-top:-.05pt;width:479.25pt;height:0;z-index:251653632" o:connectortype="straight"/>
        </w:pict>
      </w:r>
    </w:p>
    <w:p w:rsidR="00177F85" w:rsidRPr="004A317B" w:rsidRDefault="00177F85" w:rsidP="00177F85">
      <w:pPr>
        <w:jc w:val="both"/>
        <w:rPr>
          <w:b/>
          <w:sz w:val="20"/>
          <w:szCs w:val="20"/>
        </w:rPr>
      </w:pPr>
    </w:p>
    <w:p w:rsidR="00177F85" w:rsidRPr="004A317B" w:rsidRDefault="00CF2011" w:rsidP="00177F85">
      <w:pPr>
        <w:jc w:val="both"/>
        <w:rPr>
          <w:b/>
          <w:sz w:val="20"/>
          <w:szCs w:val="20"/>
        </w:rPr>
      </w:pPr>
      <w:r>
        <w:rPr>
          <w:b/>
          <w:noProof/>
          <w:sz w:val="20"/>
          <w:szCs w:val="20"/>
        </w:rPr>
        <w:pict>
          <v:shape id="_x0000_s1054" type="#_x0000_t32" style="position:absolute;left:0;text-align:left;margin-left:71.2pt;margin-top:11.1pt;width:444.75pt;height:0;z-index:251655680" o:connectortype="straight"/>
        </w:pict>
      </w:r>
      <w:r w:rsidR="00177F85" w:rsidRPr="004A317B">
        <w:rPr>
          <w:b/>
          <w:sz w:val="20"/>
          <w:szCs w:val="20"/>
        </w:rPr>
        <w:t>A</w:t>
      </w:r>
      <w:r w:rsidR="00003BB2">
        <w:rPr>
          <w:b/>
          <w:sz w:val="20"/>
          <w:szCs w:val="20"/>
        </w:rPr>
        <w:t>FFILIATION:</w:t>
      </w:r>
      <w:r w:rsidR="00F0779B">
        <w:rPr>
          <w:b/>
          <w:sz w:val="20"/>
          <w:szCs w:val="20"/>
        </w:rPr>
        <w:t xml:space="preserve"> </w:t>
      </w:r>
      <w:r w:rsidR="00FB1346">
        <w:rPr>
          <w:b/>
          <w:sz w:val="20"/>
          <w:szCs w:val="20"/>
        </w:rPr>
        <w:t xml:space="preserve"> </w:t>
      </w:r>
      <w:r w:rsidR="00E01B32">
        <w:rPr>
          <w:b/>
          <w:sz w:val="20"/>
          <w:szCs w:val="20"/>
        </w:rPr>
        <w:tab/>
      </w:r>
      <w:r w:rsidR="00E01B32">
        <w:rPr>
          <w:b/>
          <w:sz w:val="20"/>
          <w:szCs w:val="20"/>
        </w:rPr>
        <w:tab/>
      </w:r>
    </w:p>
    <w:p w:rsidR="00177F85" w:rsidRPr="004A317B" w:rsidRDefault="00177F85" w:rsidP="00177F85">
      <w:pPr>
        <w:jc w:val="both"/>
        <w:rPr>
          <w:sz w:val="20"/>
          <w:szCs w:val="20"/>
        </w:rPr>
      </w:pPr>
    </w:p>
    <w:p w:rsidR="00177F85" w:rsidRPr="004A317B" w:rsidRDefault="00177F85" w:rsidP="00177F85">
      <w:pPr>
        <w:jc w:val="both"/>
        <w:rPr>
          <w:sz w:val="20"/>
          <w:szCs w:val="20"/>
        </w:rPr>
      </w:pPr>
    </w:p>
    <w:p w:rsidR="00177F85" w:rsidRPr="004A317B" w:rsidRDefault="00177F85" w:rsidP="00177F85">
      <w:pPr>
        <w:jc w:val="both"/>
        <w:rPr>
          <w:b/>
          <w:sz w:val="20"/>
          <w:szCs w:val="20"/>
        </w:rPr>
      </w:pPr>
      <w:r w:rsidRPr="004A317B">
        <w:rPr>
          <w:b/>
          <w:sz w:val="20"/>
          <w:szCs w:val="20"/>
        </w:rPr>
        <w:t>ADDRESS</w:t>
      </w:r>
      <w:r w:rsidR="00FB1346">
        <w:rPr>
          <w:b/>
          <w:sz w:val="20"/>
          <w:szCs w:val="20"/>
        </w:rPr>
        <w:t>:</w:t>
      </w:r>
      <w:r w:rsidR="00E01B32">
        <w:rPr>
          <w:b/>
          <w:sz w:val="20"/>
          <w:szCs w:val="20"/>
        </w:rPr>
        <w:tab/>
      </w:r>
      <w:r w:rsidR="00E01B32">
        <w:rPr>
          <w:b/>
          <w:sz w:val="20"/>
          <w:szCs w:val="20"/>
        </w:rPr>
        <w:tab/>
      </w:r>
    </w:p>
    <w:p w:rsidR="00177F85" w:rsidRPr="004A317B" w:rsidRDefault="00CF2011" w:rsidP="00177F85">
      <w:pPr>
        <w:jc w:val="both"/>
        <w:rPr>
          <w:b/>
          <w:sz w:val="20"/>
          <w:szCs w:val="20"/>
        </w:rPr>
      </w:pPr>
      <w:r>
        <w:rPr>
          <w:b/>
          <w:noProof/>
          <w:sz w:val="20"/>
          <w:szCs w:val="20"/>
        </w:rPr>
        <w:pict>
          <v:shape id="_x0000_s1055" type="#_x0000_t32" style="position:absolute;left:0;text-align:left;margin-left:48.7pt;margin-top:.25pt;width:467.25pt;height:0;z-index:251656704" o:connectortype="straight"/>
        </w:pict>
      </w:r>
    </w:p>
    <w:p w:rsidR="00177F85" w:rsidRPr="004A317B" w:rsidRDefault="00177F85" w:rsidP="00177F85">
      <w:pPr>
        <w:jc w:val="both"/>
        <w:rPr>
          <w:sz w:val="20"/>
          <w:szCs w:val="20"/>
        </w:rPr>
      </w:pPr>
    </w:p>
    <w:p w:rsidR="00177F85" w:rsidRPr="004A317B" w:rsidRDefault="00CF2011" w:rsidP="00177F85">
      <w:pPr>
        <w:jc w:val="both"/>
        <w:rPr>
          <w:b/>
          <w:sz w:val="20"/>
          <w:szCs w:val="20"/>
        </w:rPr>
      </w:pPr>
      <w:r>
        <w:rPr>
          <w:b/>
          <w:noProof/>
          <w:sz w:val="20"/>
          <w:szCs w:val="20"/>
        </w:rPr>
        <w:pict>
          <v:shape id="_x0000_s1056" type="#_x0000_t32" style="position:absolute;left:0;text-align:left;margin-left:30.7pt;margin-top:10.65pt;width:177.75pt;height:0;z-index:251657728" o:connectortype="straight"/>
        </w:pict>
      </w:r>
      <w:r>
        <w:rPr>
          <w:b/>
          <w:noProof/>
          <w:sz w:val="20"/>
          <w:szCs w:val="20"/>
        </w:rPr>
        <w:pict>
          <v:shape id="_x0000_s1058" type="#_x0000_t32" style="position:absolute;left:0;text-align:left;margin-left:402.7pt;margin-top:10.6pt;width:113.25pt;height:.05pt;z-index:251659776" o:connectortype="straight"/>
        </w:pict>
      </w:r>
      <w:r>
        <w:rPr>
          <w:b/>
          <w:noProof/>
          <w:sz w:val="20"/>
          <w:szCs w:val="20"/>
        </w:rPr>
        <w:pict>
          <v:shape id="_x0000_s1057" type="#_x0000_t32" style="position:absolute;left:0;text-align:left;margin-left:254.95pt;margin-top:10.6pt;width:122.25pt;height:0;z-index:251658752" o:connectortype="straight"/>
        </w:pict>
      </w:r>
      <w:r w:rsidR="00177F85" w:rsidRPr="004A317B">
        <w:rPr>
          <w:b/>
          <w:sz w:val="20"/>
          <w:szCs w:val="20"/>
        </w:rPr>
        <w:t>CITY</w:t>
      </w:r>
      <w:r w:rsidR="00FB1346">
        <w:rPr>
          <w:b/>
          <w:sz w:val="20"/>
          <w:szCs w:val="20"/>
        </w:rPr>
        <w:t xml:space="preserve">: </w:t>
      </w:r>
      <w:r w:rsidR="00E01B32">
        <w:rPr>
          <w:b/>
          <w:sz w:val="20"/>
          <w:szCs w:val="20"/>
        </w:rPr>
        <w:tab/>
      </w:r>
      <w:r w:rsidR="00E01B32">
        <w:rPr>
          <w:b/>
          <w:sz w:val="20"/>
          <w:szCs w:val="20"/>
        </w:rPr>
        <w:tab/>
      </w:r>
      <w:r w:rsidR="00177F85" w:rsidRPr="004A317B">
        <w:rPr>
          <w:b/>
          <w:sz w:val="20"/>
          <w:szCs w:val="20"/>
        </w:rPr>
        <w:tab/>
      </w:r>
      <w:r w:rsidR="00177F85" w:rsidRPr="004A317B">
        <w:rPr>
          <w:b/>
          <w:sz w:val="20"/>
          <w:szCs w:val="20"/>
        </w:rPr>
        <w:tab/>
      </w:r>
      <w:r w:rsidR="00177F85" w:rsidRPr="004A317B">
        <w:rPr>
          <w:b/>
          <w:sz w:val="20"/>
          <w:szCs w:val="20"/>
        </w:rPr>
        <w:tab/>
      </w:r>
      <w:r w:rsidR="00177F85" w:rsidRPr="004A317B">
        <w:rPr>
          <w:b/>
          <w:sz w:val="20"/>
          <w:szCs w:val="20"/>
        </w:rPr>
        <w:tab/>
        <w:t>STATE</w:t>
      </w:r>
      <w:r w:rsidR="00FB1346">
        <w:rPr>
          <w:b/>
          <w:sz w:val="20"/>
          <w:szCs w:val="20"/>
        </w:rPr>
        <w:t>:</w:t>
      </w:r>
      <w:r w:rsidR="00177F85" w:rsidRPr="004A317B">
        <w:rPr>
          <w:b/>
          <w:sz w:val="20"/>
          <w:szCs w:val="20"/>
        </w:rPr>
        <w:tab/>
      </w:r>
      <w:r w:rsidR="00177F85" w:rsidRPr="004A317B">
        <w:rPr>
          <w:b/>
          <w:sz w:val="20"/>
          <w:szCs w:val="20"/>
        </w:rPr>
        <w:tab/>
      </w:r>
      <w:r w:rsidR="00177F85" w:rsidRPr="004A317B">
        <w:rPr>
          <w:b/>
          <w:sz w:val="20"/>
          <w:szCs w:val="20"/>
        </w:rPr>
        <w:tab/>
      </w:r>
      <w:r w:rsidR="00FB1346">
        <w:rPr>
          <w:b/>
          <w:sz w:val="20"/>
          <w:szCs w:val="20"/>
        </w:rPr>
        <w:t xml:space="preserve">        </w:t>
      </w:r>
      <w:r w:rsidR="00177F85" w:rsidRPr="004A317B">
        <w:rPr>
          <w:b/>
          <w:sz w:val="20"/>
          <w:szCs w:val="20"/>
        </w:rPr>
        <w:t>ZIP</w:t>
      </w:r>
      <w:r w:rsidR="00FB1346">
        <w:rPr>
          <w:b/>
          <w:sz w:val="20"/>
          <w:szCs w:val="20"/>
        </w:rPr>
        <w:t xml:space="preserve">: </w:t>
      </w:r>
    </w:p>
    <w:p w:rsidR="00177F85" w:rsidRPr="004A317B" w:rsidRDefault="00177F85" w:rsidP="00177F85">
      <w:pPr>
        <w:jc w:val="both"/>
        <w:rPr>
          <w:b/>
          <w:sz w:val="20"/>
          <w:szCs w:val="20"/>
        </w:rPr>
      </w:pPr>
    </w:p>
    <w:p w:rsidR="00177F85" w:rsidRPr="004A317B" w:rsidRDefault="00177F85" w:rsidP="00177F85">
      <w:pPr>
        <w:jc w:val="both"/>
        <w:rPr>
          <w:b/>
          <w:sz w:val="20"/>
          <w:szCs w:val="20"/>
        </w:rPr>
      </w:pPr>
    </w:p>
    <w:p w:rsidR="00177F85" w:rsidRPr="004A317B" w:rsidRDefault="00CF2011" w:rsidP="00177F85">
      <w:pPr>
        <w:jc w:val="both"/>
        <w:rPr>
          <w:b/>
          <w:bCs/>
          <w:sz w:val="20"/>
          <w:szCs w:val="20"/>
        </w:rPr>
      </w:pPr>
      <w:r>
        <w:rPr>
          <w:b/>
          <w:bCs/>
          <w:noProof/>
          <w:sz w:val="20"/>
          <w:szCs w:val="20"/>
        </w:rPr>
        <w:pict>
          <v:shape id="_x0000_s1060" type="#_x0000_t32" style="position:absolute;left:0;text-align:left;margin-left:40.45pt;margin-top:10.4pt;width:475.5pt;height:.05pt;z-index:251660800" o:connectortype="straight"/>
        </w:pict>
      </w:r>
      <w:r w:rsidR="00177F85" w:rsidRPr="004A317B">
        <w:rPr>
          <w:b/>
          <w:bCs/>
          <w:sz w:val="20"/>
          <w:szCs w:val="20"/>
        </w:rPr>
        <w:t>PHONE</w:t>
      </w:r>
      <w:r w:rsidR="00FB1346">
        <w:rPr>
          <w:b/>
          <w:bCs/>
          <w:sz w:val="20"/>
          <w:szCs w:val="20"/>
        </w:rPr>
        <w:t>:</w:t>
      </w:r>
      <w:r w:rsidR="00177F85" w:rsidRPr="004A317B">
        <w:rPr>
          <w:bCs/>
          <w:sz w:val="20"/>
          <w:szCs w:val="20"/>
        </w:rPr>
        <w:t xml:space="preserve"> </w:t>
      </w:r>
      <w:r w:rsidR="00E01B32">
        <w:rPr>
          <w:bCs/>
          <w:sz w:val="20"/>
          <w:szCs w:val="20"/>
        </w:rPr>
        <w:tab/>
      </w:r>
      <w:r w:rsidR="00177F85" w:rsidRPr="004A317B">
        <w:rPr>
          <w:bCs/>
          <w:sz w:val="20"/>
          <w:szCs w:val="20"/>
        </w:rPr>
        <w:tab/>
      </w:r>
      <w:r w:rsidR="00177F85" w:rsidRPr="004A317B">
        <w:rPr>
          <w:bCs/>
          <w:sz w:val="20"/>
          <w:szCs w:val="20"/>
        </w:rPr>
        <w:tab/>
      </w:r>
      <w:r w:rsidR="00177F85" w:rsidRPr="004A317B">
        <w:rPr>
          <w:bCs/>
          <w:sz w:val="20"/>
          <w:szCs w:val="20"/>
        </w:rPr>
        <w:tab/>
      </w:r>
      <w:r w:rsidR="00177F85" w:rsidRPr="004A317B">
        <w:rPr>
          <w:bCs/>
          <w:sz w:val="20"/>
          <w:szCs w:val="20"/>
        </w:rPr>
        <w:tab/>
      </w:r>
      <w:r w:rsidR="00177F85" w:rsidRPr="004A317B">
        <w:rPr>
          <w:bCs/>
          <w:sz w:val="20"/>
          <w:szCs w:val="20"/>
        </w:rPr>
        <w:tab/>
      </w:r>
      <w:r w:rsidR="00E01B32">
        <w:rPr>
          <w:b/>
          <w:bCs/>
          <w:sz w:val="20"/>
          <w:szCs w:val="20"/>
        </w:rPr>
        <w:tab/>
      </w:r>
    </w:p>
    <w:p w:rsidR="00177F85" w:rsidRPr="004A317B" w:rsidRDefault="00177F85" w:rsidP="00177F85">
      <w:pPr>
        <w:jc w:val="both"/>
        <w:rPr>
          <w:bCs/>
          <w:sz w:val="20"/>
          <w:szCs w:val="20"/>
        </w:rPr>
      </w:pPr>
    </w:p>
    <w:p w:rsidR="00177F85" w:rsidRDefault="00177F85" w:rsidP="00177F85">
      <w:pPr>
        <w:tabs>
          <w:tab w:val="left" w:pos="720"/>
        </w:tabs>
        <w:ind w:left="720" w:hanging="720"/>
        <w:rPr>
          <w:sz w:val="20"/>
          <w:szCs w:val="20"/>
          <w:lang w:val="en-CA"/>
        </w:rPr>
      </w:pPr>
    </w:p>
    <w:p w:rsidR="00635CAA" w:rsidRPr="004A317B" w:rsidRDefault="00635CAA" w:rsidP="00635CAA">
      <w:pPr>
        <w:jc w:val="both"/>
        <w:rPr>
          <w:sz w:val="20"/>
          <w:szCs w:val="20"/>
        </w:rPr>
      </w:pPr>
      <w:r w:rsidRPr="004A317B">
        <w:rPr>
          <w:b/>
          <w:sz w:val="20"/>
          <w:szCs w:val="20"/>
        </w:rPr>
        <w:t>EMAIL</w:t>
      </w:r>
      <w:r>
        <w:rPr>
          <w:b/>
          <w:sz w:val="20"/>
          <w:szCs w:val="20"/>
        </w:rPr>
        <w:t>:</w:t>
      </w:r>
      <w:r w:rsidRPr="004A317B">
        <w:rPr>
          <w:sz w:val="20"/>
          <w:szCs w:val="20"/>
        </w:rPr>
        <w:t xml:space="preserve"> </w:t>
      </w:r>
      <w:r w:rsidR="00E01B32">
        <w:rPr>
          <w:sz w:val="20"/>
          <w:szCs w:val="20"/>
        </w:rPr>
        <w:tab/>
      </w:r>
      <w:r w:rsidR="00E01B32">
        <w:rPr>
          <w:sz w:val="20"/>
          <w:szCs w:val="20"/>
        </w:rPr>
        <w:tab/>
      </w:r>
    </w:p>
    <w:p w:rsidR="00635CAA" w:rsidRDefault="00CF2011" w:rsidP="00635CAA">
      <w:pPr>
        <w:jc w:val="both"/>
        <w:rPr>
          <w:sz w:val="20"/>
          <w:szCs w:val="20"/>
        </w:rPr>
      </w:pPr>
      <w:r>
        <w:rPr>
          <w:b/>
          <w:noProof/>
          <w:sz w:val="20"/>
          <w:szCs w:val="20"/>
        </w:rPr>
        <w:pict>
          <v:shape id="_x0000_s1062" type="#_x0000_t32" style="position:absolute;left:0;text-align:left;margin-left:40.45pt;margin-top:.05pt;width:475.5pt;height:.05pt;z-index:251661824" o:connectortype="straight"/>
        </w:pict>
      </w:r>
    </w:p>
    <w:p w:rsidR="00FA3841" w:rsidRPr="00FA3841" w:rsidRDefault="00FA3841" w:rsidP="00FA3841">
      <w:pPr>
        <w:spacing w:line="215" w:lineRule="auto"/>
      </w:pPr>
      <w:r>
        <w:t xml:space="preserve">If you do not receive a registration confirmation, please contact Julie </w:t>
      </w:r>
      <w:proofErr w:type="spellStart"/>
      <w:r>
        <w:t>Groat</w:t>
      </w:r>
      <w:proofErr w:type="spellEnd"/>
      <w:r>
        <w:t xml:space="preserve"> at (801) 685-2555, or email: </w:t>
      </w:r>
      <w:hyperlink r:id="rId9" w:history="1">
        <w:r>
          <w:rPr>
            <w:rStyle w:val="SYSHYPERTEXT"/>
          </w:rPr>
          <w:t>jgroat@wswc.utah.gov</w:t>
        </w:r>
      </w:hyperlink>
      <w:r>
        <w:t>.</w:t>
      </w:r>
    </w:p>
    <w:sectPr w:rsidR="00FA3841" w:rsidRPr="00FA3841" w:rsidSect="001B1028">
      <w:pgSz w:w="12240" w:h="15840"/>
      <w:pgMar w:top="450" w:right="900" w:bottom="450" w:left="990"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885"/>
    <w:rsid w:val="00003BB2"/>
    <w:rsid w:val="00031EBB"/>
    <w:rsid w:val="000673AA"/>
    <w:rsid w:val="000A3AF9"/>
    <w:rsid w:val="000A68ED"/>
    <w:rsid w:val="000B2EC3"/>
    <w:rsid w:val="000E6DA3"/>
    <w:rsid w:val="000F3531"/>
    <w:rsid w:val="000F705F"/>
    <w:rsid w:val="00116C52"/>
    <w:rsid w:val="00136B32"/>
    <w:rsid w:val="00141309"/>
    <w:rsid w:val="00171209"/>
    <w:rsid w:val="00172CA3"/>
    <w:rsid w:val="001741E3"/>
    <w:rsid w:val="00177F85"/>
    <w:rsid w:val="00185F3A"/>
    <w:rsid w:val="001A0266"/>
    <w:rsid w:val="001B1028"/>
    <w:rsid w:val="001C109D"/>
    <w:rsid w:val="001D63C3"/>
    <w:rsid w:val="001F0809"/>
    <w:rsid w:val="001F08C6"/>
    <w:rsid w:val="00200133"/>
    <w:rsid w:val="00201FC9"/>
    <w:rsid w:val="00265B46"/>
    <w:rsid w:val="00266489"/>
    <w:rsid w:val="00284037"/>
    <w:rsid w:val="0029468A"/>
    <w:rsid w:val="002C23ED"/>
    <w:rsid w:val="002D38C9"/>
    <w:rsid w:val="0030597E"/>
    <w:rsid w:val="003164C2"/>
    <w:rsid w:val="0033457E"/>
    <w:rsid w:val="00341003"/>
    <w:rsid w:val="003623C7"/>
    <w:rsid w:val="00381885"/>
    <w:rsid w:val="003921F5"/>
    <w:rsid w:val="003B1F5B"/>
    <w:rsid w:val="003B4BA1"/>
    <w:rsid w:val="003B70DA"/>
    <w:rsid w:val="003C4D9D"/>
    <w:rsid w:val="003E19C8"/>
    <w:rsid w:val="003E619A"/>
    <w:rsid w:val="004310DF"/>
    <w:rsid w:val="00434C70"/>
    <w:rsid w:val="004848E9"/>
    <w:rsid w:val="00490847"/>
    <w:rsid w:val="00510A3E"/>
    <w:rsid w:val="00523DF9"/>
    <w:rsid w:val="0053155A"/>
    <w:rsid w:val="00535248"/>
    <w:rsid w:val="00557C99"/>
    <w:rsid w:val="005638BB"/>
    <w:rsid w:val="005C0B9B"/>
    <w:rsid w:val="00604D9C"/>
    <w:rsid w:val="00624028"/>
    <w:rsid w:val="00634B94"/>
    <w:rsid w:val="00635CAA"/>
    <w:rsid w:val="00650D49"/>
    <w:rsid w:val="006912EC"/>
    <w:rsid w:val="006A5F95"/>
    <w:rsid w:val="006B4BC7"/>
    <w:rsid w:val="006C6626"/>
    <w:rsid w:val="006D0AD6"/>
    <w:rsid w:val="006E7417"/>
    <w:rsid w:val="00723788"/>
    <w:rsid w:val="007316FE"/>
    <w:rsid w:val="00736ED9"/>
    <w:rsid w:val="00756E85"/>
    <w:rsid w:val="0079226D"/>
    <w:rsid w:val="007A5048"/>
    <w:rsid w:val="007A64BD"/>
    <w:rsid w:val="007D139B"/>
    <w:rsid w:val="007E463F"/>
    <w:rsid w:val="007E5F6B"/>
    <w:rsid w:val="00800642"/>
    <w:rsid w:val="00811E55"/>
    <w:rsid w:val="00850A76"/>
    <w:rsid w:val="00860831"/>
    <w:rsid w:val="0089764B"/>
    <w:rsid w:val="00917F88"/>
    <w:rsid w:val="0093487F"/>
    <w:rsid w:val="009551AF"/>
    <w:rsid w:val="00956B2E"/>
    <w:rsid w:val="009A4B10"/>
    <w:rsid w:val="00A16AA0"/>
    <w:rsid w:val="00A16D0B"/>
    <w:rsid w:val="00A26F07"/>
    <w:rsid w:val="00AA769B"/>
    <w:rsid w:val="00AB08C9"/>
    <w:rsid w:val="00AD5114"/>
    <w:rsid w:val="00AD639D"/>
    <w:rsid w:val="00AE5FC9"/>
    <w:rsid w:val="00B1185A"/>
    <w:rsid w:val="00B45114"/>
    <w:rsid w:val="00B627ED"/>
    <w:rsid w:val="00B66527"/>
    <w:rsid w:val="00BD3AA9"/>
    <w:rsid w:val="00C47E34"/>
    <w:rsid w:val="00C50FAB"/>
    <w:rsid w:val="00C61ACC"/>
    <w:rsid w:val="00CB7D4D"/>
    <w:rsid w:val="00CE6F55"/>
    <w:rsid w:val="00CE72CB"/>
    <w:rsid w:val="00CF2011"/>
    <w:rsid w:val="00CF2087"/>
    <w:rsid w:val="00CF74E6"/>
    <w:rsid w:val="00D14B9D"/>
    <w:rsid w:val="00D60583"/>
    <w:rsid w:val="00D91FEF"/>
    <w:rsid w:val="00DA4052"/>
    <w:rsid w:val="00E01B32"/>
    <w:rsid w:val="00E075A8"/>
    <w:rsid w:val="00E26382"/>
    <w:rsid w:val="00E53AD0"/>
    <w:rsid w:val="00EA74BC"/>
    <w:rsid w:val="00EC7580"/>
    <w:rsid w:val="00EF5590"/>
    <w:rsid w:val="00F0779B"/>
    <w:rsid w:val="00F42972"/>
    <w:rsid w:val="00F575CC"/>
    <w:rsid w:val="00F74F1B"/>
    <w:rsid w:val="00FA3841"/>
    <w:rsid w:val="00FB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rules v:ext="edit">
        <o:r id="V:Rule10" type="connector" idref="#_x0000_s1052"/>
        <o:r id="V:Rule11" type="connector" idref="#_x0000_s1053"/>
        <o:r id="V:Rule12" type="connector" idref="#_x0000_s1060"/>
        <o:r id="V:Rule13" type="connector" idref="#_x0000_s1058"/>
        <o:r id="V:Rule14" type="connector" idref="#_x0000_s1056"/>
        <o:r id="V:Rule15" type="connector" idref="#_x0000_s1054"/>
        <o:r id="V:Rule16" type="connector" idref="#_x0000_s1057"/>
        <o:r id="V:Rule17" type="connector" idref="#_x0000_s1055"/>
        <o:r id="V:Rule18" type="connector" idref="#_x0000_s1062"/>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link w:val="Heading2Char"/>
    <w:uiPriority w:val="9"/>
    <w:qFormat/>
    <w:rsid w:val="00490847"/>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6A5F95"/>
    <w:rPr>
      <w:rFonts w:ascii="Tahoma" w:hAnsi="Tahoma" w:cs="Tahoma"/>
      <w:sz w:val="16"/>
      <w:szCs w:val="16"/>
    </w:rPr>
  </w:style>
  <w:style w:type="character" w:customStyle="1" w:styleId="address">
    <w:name w:val="address"/>
    <w:rsid w:val="0033457E"/>
  </w:style>
  <w:style w:type="character" w:styleId="Hyperlink">
    <w:name w:val="Hyperlink"/>
    <w:uiPriority w:val="99"/>
    <w:unhideWhenUsed/>
    <w:rsid w:val="0033457E"/>
    <w:rPr>
      <w:color w:val="0000FF"/>
      <w:u w:val="single"/>
    </w:rPr>
  </w:style>
  <w:style w:type="character" w:customStyle="1" w:styleId="SYSHYPERTEXT">
    <w:name w:val="SYS_HYPERTEXT"/>
    <w:uiPriority w:val="99"/>
    <w:rsid w:val="00172CA3"/>
    <w:rPr>
      <w:b/>
      <w:bCs/>
      <w:color w:val="0000FF"/>
      <w:u w:val="single"/>
    </w:rPr>
  </w:style>
  <w:style w:type="character" w:customStyle="1" w:styleId="apple-converted-space">
    <w:name w:val="apple-converted-space"/>
    <w:rsid w:val="0089764B"/>
  </w:style>
  <w:style w:type="character" w:customStyle="1" w:styleId="Heading2Char">
    <w:name w:val="Heading 2 Char"/>
    <w:link w:val="Heading2"/>
    <w:uiPriority w:val="9"/>
    <w:rsid w:val="00490847"/>
    <w:rPr>
      <w:b/>
      <w:bCs/>
      <w:sz w:val="36"/>
      <w:szCs w:val="36"/>
    </w:rPr>
  </w:style>
  <w:style w:type="character" w:styleId="Strong">
    <w:name w:val="Strong"/>
    <w:uiPriority w:val="22"/>
    <w:qFormat/>
    <w:rsid w:val="00490847"/>
    <w:rPr>
      <w:b/>
      <w:bCs/>
    </w:rPr>
  </w:style>
  <w:style w:type="paragraph" w:styleId="NormalWeb">
    <w:name w:val="Normal (Web)"/>
    <w:basedOn w:val="Normal"/>
    <w:uiPriority w:val="99"/>
    <w:unhideWhenUsed/>
    <w:rsid w:val="00490847"/>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38415">
      <w:bodyDiv w:val="1"/>
      <w:marLeft w:val="0"/>
      <w:marRight w:val="0"/>
      <w:marTop w:val="0"/>
      <w:marBottom w:val="0"/>
      <w:divBdr>
        <w:top w:val="none" w:sz="0" w:space="0" w:color="auto"/>
        <w:left w:val="none" w:sz="0" w:space="0" w:color="auto"/>
        <w:bottom w:val="none" w:sz="0" w:space="0" w:color="auto"/>
        <w:right w:val="none" w:sz="0" w:space="0" w:color="auto"/>
      </w:divBdr>
    </w:div>
    <w:div w:id="20322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oat@wswc.utah.gov,"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groat@wswc.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Climate Change Adaptation Policy Workshop</vt:lpstr>
    </vt:vector>
  </TitlesOfParts>
  <Company>Department of Water Resources</Company>
  <LinksUpToDate>false</LinksUpToDate>
  <CharactersWithSpaces>1451</CharactersWithSpaces>
  <SharedDoc>false</SharedDoc>
  <HLinks>
    <vt:vector size="12" baseType="variant">
      <vt:variant>
        <vt:i4>1966179</vt:i4>
      </vt:variant>
      <vt:variant>
        <vt:i4>5</vt:i4>
      </vt:variant>
      <vt:variant>
        <vt:i4>0</vt:i4>
      </vt:variant>
      <vt:variant>
        <vt:i4>5</vt:i4>
      </vt:variant>
      <vt:variant>
        <vt:lpwstr>mailto:jgroat@wswc.utah.gov</vt:lpwstr>
      </vt:variant>
      <vt:variant>
        <vt:lpwstr/>
      </vt:variant>
      <vt:variant>
        <vt:i4>7536672</vt:i4>
      </vt:variant>
      <vt:variant>
        <vt:i4>2</vt:i4>
      </vt:variant>
      <vt:variant>
        <vt:i4>0</vt:i4>
      </vt:variant>
      <vt:variant>
        <vt:i4>5</vt:i4>
      </vt:variant>
      <vt:variant>
        <vt:lpwstr>http://www.westernstateswater.org/remote-sensing-applications-workshop/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Adaptation Policy Workshop</dc:title>
  <dc:creator>Anyone</dc:creator>
  <cp:lastModifiedBy>Cheryl Redding</cp:lastModifiedBy>
  <cp:revision>7</cp:revision>
  <cp:lastPrinted>2014-07-02T19:08:00Z</cp:lastPrinted>
  <dcterms:created xsi:type="dcterms:W3CDTF">2015-11-04T17:21:00Z</dcterms:created>
  <dcterms:modified xsi:type="dcterms:W3CDTF">2015-12-01T16:19:00Z</dcterms:modified>
</cp:coreProperties>
</file>