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09B60" w14:textId="4CA30828" w:rsidR="008B260A" w:rsidRPr="009F7BDD" w:rsidRDefault="00571C8C" w:rsidP="00C66B58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033A9DD" wp14:editId="16983D5E">
            <wp:simplePos x="0" y="0"/>
            <wp:positionH relativeFrom="column">
              <wp:posOffset>220980</wp:posOffset>
            </wp:positionH>
            <wp:positionV relativeFrom="paragraph">
              <wp:posOffset>-158115</wp:posOffset>
            </wp:positionV>
            <wp:extent cx="902335" cy="1091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60A" w:rsidRPr="009F7BDD">
        <w:rPr>
          <w:rFonts w:ascii="Times New Roman" w:hAnsi="Times New Roman"/>
          <w:b/>
          <w:bCs/>
        </w:rPr>
        <w:t>RESOLUTION</w:t>
      </w:r>
    </w:p>
    <w:p w14:paraId="0ED578B0" w14:textId="3A94187C" w:rsidR="008B260A" w:rsidRPr="009F7BDD" w:rsidRDefault="008B260A" w:rsidP="00810B4E">
      <w:pPr>
        <w:tabs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</w:rPr>
      </w:pPr>
      <w:r w:rsidRPr="009F7BDD">
        <w:rPr>
          <w:rFonts w:ascii="Times New Roman" w:hAnsi="Times New Roman"/>
          <w:b/>
          <w:bCs/>
        </w:rPr>
        <w:t>of the</w:t>
      </w:r>
    </w:p>
    <w:p w14:paraId="2E839E01" w14:textId="5E7C1C9F" w:rsidR="008B260A" w:rsidRPr="009F7BDD" w:rsidRDefault="008B260A" w:rsidP="00810B4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</w:rPr>
      </w:pPr>
      <w:r w:rsidRPr="009F7BDD">
        <w:rPr>
          <w:rFonts w:ascii="Times New Roman" w:hAnsi="Times New Roman"/>
          <w:b/>
          <w:bCs/>
        </w:rPr>
        <w:t>WESTERN STATES WATER COUNCIL</w:t>
      </w:r>
    </w:p>
    <w:p w14:paraId="79A81AE5" w14:textId="7E542DC9" w:rsidR="009F7BDD" w:rsidRPr="009F7BDD" w:rsidRDefault="009F7BDD" w:rsidP="00810B4E">
      <w:pPr>
        <w:jc w:val="center"/>
        <w:rPr>
          <w:rFonts w:ascii="Times New Roman" w:hAnsi="Times New Roman"/>
          <w:b/>
          <w:bCs/>
        </w:rPr>
      </w:pPr>
      <w:r w:rsidRPr="009F7BDD">
        <w:rPr>
          <w:rFonts w:ascii="Times New Roman" w:hAnsi="Times New Roman"/>
          <w:b/>
          <w:bCs/>
        </w:rPr>
        <w:t>in s</w:t>
      </w:r>
      <w:r w:rsidR="00810B4E" w:rsidRPr="009F7BDD">
        <w:rPr>
          <w:rFonts w:ascii="Times New Roman" w:hAnsi="Times New Roman"/>
          <w:b/>
          <w:bCs/>
        </w:rPr>
        <w:t>upport</w:t>
      </w:r>
      <w:r w:rsidRPr="009F7BDD">
        <w:rPr>
          <w:rFonts w:ascii="Times New Roman" w:hAnsi="Times New Roman"/>
          <w:b/>
          <w:bCs/>
        </w:rPr>
        <w:t xml:space="preserve"> of</w:t>
      </w:r>
    </w:p>
    <w:p w14:paraId="6B9D5AAB" w14:textId="43FBD7DC" w:rsidR="008B260A" w:rsidRPr="002C5277" w:rsidRDefault="009F7BDD" w:rsidP="002C5277">
      <w:pPr>
        <w:jc w:val="center"/>
        <w:rPr>
          <w:rFonts w:ascii="Times New Roman" w:hAnsi="Times New Roman"/>
          <w:b/>
          <w:bCs/>
        </w:rPr>
      </w:pPr>
      <w:r w:rsidRPr="009F7BDD">
        <w:rPr>
          <w:rFonts w:ascii="Times New Roman" w:hAnsi="Times New Roman"/>
          <w:b/>
          <w:bCs/>
        </w:rPr>
        <w:t>WATER</w:t>
      </w:r>
      <w:r w:rsidR="00810B4E" w:rsidRPr="009F7BDD">
        <w:rPr>
          <w:rFonts w:ascii="Times New Roman" w:hAnsi="Times New Roman"/>
          <w:b/>
          <w:bCs/>
        </w:rPr>
        <w:t xml:space="preserve"> </w:t>
      </w:r>
      <w:r w:rsidRPr="009F7BDD">
        <w:rPr>
          <w:rFonts w:ascii="Times New Roman" w:hAnsi="Times New Roman"/>
          <w:b/>
          <w:bCs/>
        </w:rPr>
        <w:t>INFRASTRUCTURE</w:t>
      </w:r>
      <w:r w:rsidR="00A367B6">
        <w:rPr>
          <w:rFonts w:ascii="Times New Roman" w:hAnsi="Times New Roman"/>
          <w:b/>
          <w:bCs/>
        </w:rPr>
        <w:t xml:space="preserve"> FUNDING</w:t>
      </w:r>
    </w:p>
    <w:p w14:paraId="0EAC5061" w14:textId="76D9C48C" w:rsidR="008B260A" w:rsidRPr="009F7BDD" w:rsidRDefault="002768CF" w:rsidP="008B260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Arlin</w:t>
      </w:r>
      <w:r w:rsidR="006A7857" w:rsidRPr="009F7BDD">
        <w:rPr>
          <w:rFonts w:ascii="Times New Roman" w:hAnsi="Times New Roman"/>
          <w:b/>
          <w:bCs/>
        </w:rPr>
        <w:t>gton</w:t>
      </w:r>
      <w:r w:rsidR="005D3AFE" w:rsidRPr="009F7BDD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Virginia</w:t>
      </w:r>
    </w:p>
    <w:p w14:paraId="03944F44" w14:textId="2F94E80B" w:rsidR="008B260A" w:rsidRPr="009F7BDD" w:rsidRDefault="000B51B2" w:rsidP="008B260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March 1</w:t>
      </w:r>
      <w:r w:rsidR="00625520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, 2018</w:t>
      </w:r>
    </w:p>
    <w:p w14:paraId="6BB195C1" w14:textId="77777777" w:rsidR="008B260A" w:rsidRPr="009F7BDD" w:rsidRDefault="008B260A" w:rsidP="008B260A">
      <w:pPr>
        <w:rPr>
          <w:rFonts w:ascii="Times New Roman" w:hAnsi="Times New Roman"/>
        </w:rPr>
      </w:pPr>
    </w:p>
    <w:p w14:paraId="08D2D638" w14:textId="7A5166A3" w:rsidR="006D71B7" w:rsidRDefault="008B260A" w:rsidP="00FE5378">
      <w:pPr>
        <w:ind w:firstLine="720"/>
        <w:rPr>
          <w:rFonts w:ascii="Times New Roman" w:hAnsi="Times New Roman"/>
        </w:rPr>
      </w:pPr>
      <w:r w:rsidRPr="009F7BDD">
        <w:rPr>
          <w:rFonts w:ascii="Times New Roman" w:hAnsi="Times New Roman"/>
          <w:b/>
          <w:bCs/>
        </w:rPr>
        <w:t>WHEREAS</w:t>
      </w:r>
      <w:r w:rsidRPr="009F7BDD">
        <w:rPr>
          <w:rFonts w:ascii="Times New Roman" w:hAnsi="Times New Roman"/>
        </w:rPr>
        <w:t xml:space="preserve">, </w:t>
      </w:r>
      <w:r w:rsidR="00110F49">
        <w:rPr>
          <w:rFonts w:ascii="Times New Roman" w:hAnsi="Times New Roman"/>
        </w:rPr>
        <w:t xml:space="preserve">maintaining </w:t>
      </w:r>
      <w:r w:rsidR="00A0555D">
        <w:rPr>
          <w:rFonts w:ascii="Times New Roman" w:hAnsi="Times New Roman"/>
        </w:rPr>
        <w:t xml:space="preserve">and delivering </w:t>
      </w:r>
      <w:r w:rsidR="009F7BDD">
        <w:rPr>
          <w:rFonts w:ascii="Times New Roman" w:hAnsi="Times New Roman"/>
        </w:rPr>
        <w:t>sufficient water supplies of suitable quality</w:t>
      </w:r>
      <w:r w:rsidR="00110F49">
        <w:rPr>
          <w:rFonts w:ascii="Times New Roman" w:hAnsi="Times New Roman"/>
        </w:rPr>
        <w:t xml:space="preserve"> </w:t>
      </w:r>
      <w:r w:rsidR="008E1810">
        <w:rPr>
          <w:rFonts w:ascii="Times New Roman" w:hAnsi="Times New Roman"/>
        </w:rPr>
        <w:t>is</w:t>
      </w:r>
      <w:r w:rsidR="00110F49">
        <w:rPr>
          <w:rFonts w:ascii="Times New Roman" w:hAnsi="Times New Roman"/>
        </w:rPr>
        <w:t xml:space="preserve"> key to </w:t>
      </w:r>
      <w:r w:rsidR="006D71B7">
        <w:rPr>
          <w:rFonts w:ascii="Times New Roman" w:hAnsi="Times New Roman"/>
        </w:rPr>
        <w:t>the West’s</w:t>
      </w:r>
      <w:r w:rsidR="00110F49">
        <w:rPr>
          <w:rFonts w:ascii="Times New Roman" w:hAnsi="Times New Roman"/>
        </w:rPr>
        <w:t xml:space="preserve"> economic prosperity</w:t>
      </w:r>
      <w:r w:rsidR="00AA0B85">
        <w:rPr>
          <w:rFonts w:ascii="Times New Roman" w:hAnsi="Times New Roman"/>
        </w:rPr>
        <w:t>,</w:t>
      </w:r>
      <w:r w:rsidR="00110F49">
        <w:rPr>
          <w:rFonts w:ascii="Times New Roman" w:hAnsi="Times New Roman"/>
        </w:rPr>
        <w:t xml:space="preserve"> environmental needs</w:t>
      </w:r>
      <w:r w:rsidR="00AA0B85">
        <w:rPr>
          <w:rFonts w:ascii="Times New Roman" w:hAnsi="Times New Roman"/>
        </w:rPr>
        <w:t>, and our quality of life,</w:t>
      </w:r>
      <w:r w:rsidR="00110F49">
        <w:rPr>
          <w:rFonts w:ascii="Times New Roman" w:hAnsi="Times New Roman"/>
        </w:rPr>
        <w:t xml:space="preserve"> both now and in the future</w:t>
      </w:r>
      <w:r w:rsidR="006D71B7">
        <w:rPr>
          <w:rFonts w:ascii="Times New Roman" w:hAnsi="Times New Roman"/>
        </w:rPr>
        <w:t>; and</w:t>
      </w:r>
    </w:p>
    <w:p w14:paraId="55570D79" w14:textId="77777777" w:rsidR="006D71B7" w:rsidRDefault="006D71B7" w:rsidP="00FE5378">
      <w:pPr>
        <w:ind w:firstLine="720"/>
        <w:rPr>
          <w:rFonts w:ascii="Times New Roman" w:hAnsi="Times New Roman"/>
        </w:rPr>
      </w:pPr>
    </w:p>
    <w:p w14:paraId="214E292E" w14:textId="1CEFC4E5" w:rsidR="00AA0B85" w:rsidRDefault="00A0555D" w:rsidP="00FE537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D71B7" w:rsidRPr="009F7BDD">
        <w:rPr>
          <w:rFonts w:ascii="Times New Roman" w:hAnsi="Times New Roman"/>
          <w:b/>
          <w:bCs/>
        </w:rPr>
        <w:t>WHEREAS</w:t>
      </w:r>
      <w:r w:rsidR="006D71B7" w:rsidRPr="009F7BDD">
        <w:rPr>
          <w:rFonts w:ascii="Times New Roman" w:hAnsi="Times New Roman"/>
        </w:rPr>
        <w:t xml:space="preserve">, </w:t>
      </w:r>
      <w:r w:rsidR="006D71B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ppropriate </w:t>
      </w:r>
      <w:r w:rsidR="008E1810">
        <w:rPr>
          <w:rFonts w:ascii="Times New Roman" w:hAnsi="Times New Roman"/>
        </w:rPr>
        <w:t>water-related infrastructure investments ensure our</w:t>
      </w:r>
      <w:r>
        <w:rPr>
          <w:rFonts w:ascii="Times New Roman" w:hAnsi="Times New Roman"/>
        </w:rPr>
        <w:t xml:space="preserve"> continued</w:t>
      </w:r>
      <w:r w:rsidR="008E1810">
        <w:rPr>
          <w:rFonts w:ascii="Times New Roman" w:hAnsi="Times New Roman"/>
        </w:rPr>
        <w:t xml:space="preserve"> ability </w:t>
      </w:r>
      <w:r w:rsidR="00AA0B85">
        <w:rPr>
          <w:rFonts w:ascii="Times New Roman" w:hAnsi="Times New Roman"/>
        </w:rPr>
        <w:t xml:space="preserve">to store, </w:t>
      </w:r>
      <w:r w:rsidR="008E1810">
        <w:rPr>
          <w:rFonts w:ascii="Times New Roman" w:hAnsi="Times New Roman"/>
        </w:rPr>
        <w:t>manage</w:t>
      </w:r>
      <w:r w:rsidR="006D71B7">
        <w:rPr>
          <w:rFonts w:ascii="Times New Roman" w:hAnsi="Times New Roman"/>
        </w:rPr>
        <w:t>, conserve,</w:t>
      </w:r>
      <w:r w:rsidR="00AA0B85">
        <w:rPr>
          <w:rFonts w:ascii="Times New Roman" w:hAnsi="Times New Roman"/>
        </w:rPr>
        <w:t xml:space="preserve"> and</w:t>
      </w:r>
      <w:r w:rsidR="006D71B7">
        <w:rPr>
          <w:rFonts w:ascii="Times New Roman" w:hAnsi="Times New Roman"/>
        </w:rPr>
        <w:t xml:space="preserve"> control</w:t>
      </w:r>
      <w:r w:rsidR="008E1810">
        <w:rPr>
          <w:rFonts w:ascii="Times New Roman" w:hAnsi="Times New Roman"/>
        </w:rPr>
        <w:t xml:space="preserve"> water during both floods and droughts</w:t>
      </w:r>
      <w:r w:rsidR="00B52BC3">
        <w:rPr>
          <w:rFonts w:ascii="Times New Roman" w:hAnsi="Times New Roman"/>
        </w:rPr>
        <w:t xml:space="preserve"> – as well as protect and treat our water resources</w:t>
      </w:r>
      <w:r w:rsidR="00AA0B85">
        <w:rPr>
          <w:rFonts w:ascii="Times New Roman" w:hAnsi="Times New Roman"/>
        </w:rPr>
        <w:t>; and</w:t>
      </w:r>
    </w:p>
    <w:p w14:paraId="4C42C227" w14:textId="77777777" w:rsidR="00AA0B85" w:rsidRDefault="00AA0B85" w:rsidP="00FE5378">
      <w:pPr>
        <w:ind w:firstLine="720"/>
        <w:rPr>
          <w:rFonts w:ascii="Times New Roman" w:hAnsi="Times New Roman"/>
        </w:rPr>
      </w:pPr>
    </w:p>
    <w:p w14:paraId="02F95A26" w14:textId="7453380D" w:rsidR="008B260A" w:rsidRPr="009F7BDD" w:rsidRDefault="00AA0B85" w:rsidP="00FE5378">
      <w:pPr>
        <w:ind w:firstLine="720"/>
        <w:rPr>
          <w:rFonts w:ascii="Times New Roman" w:hAnsi="Times New Roman"/>
        </w:rPr>
      </w:pPr>
      <w:r w:rsidRPr="009F7BDD">
        <w:rPr>
          <w:rFonts w:ascii="Times New Roman" w:hAnsi="Times New Roman"/>
          <w:b/>
          <w:bCs/>
        </w:rPr>
        <w:t>WHEREAS</w:t>
      </w:r>
      <w:r w:rsidRPr="009F7B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existing and new infrastructure is critical to meet</w:t>
      </w:r>
      <w:r w:rsidR="00A0555D">
        <w:rPr>
          <w:rFonts w:ascii="Times New Roman" w:hAnsi="Times New Roman"/>
        </w:rPr>
        <w:t xml:space="preserve"> </w:t>
      </w:r>
      <w:r w:rsidR="006D71B7">
        <w:rPr>
          <w:rFonts w:ascii="Times New Roman" w:hAnsi="Times New Roman"/>
        </w:rPr>
        <w:t xml:space="preserve">drinking water, </w:t>
      </w:r>
      <w:r w:rsidR="00B52BC3">
        <w:rPr>
          <w:rFonts w:ascii="Times New Roman" w:hAnsi="Times New Roman"/>
        </w:rPr>
        <w:t xml:space="preserve">wastewater treatment, </w:t>
      </w:r>
      <w:r w:rsidR="006D71B7">
        <w:rPr>
          <w:rFonts w:ascii="Times New Roman" w:hAnsi="Times New Roman"/>
        </w:rPr>
        <w:t xml:space="preserve">irrigation, hydropower, flood control, interstate compact, tribal and international treaty, </w:t>
      </w:r>
      <w:r w:rsidR="009E7B2B">
        <w:rPr>
          <w:rFonts w:ascii="Times New Roman" w:hAnsi="Times New Roman"/>
        </w:rPr>
        <w:t xml:space="preserve">fish </w:t>
      </w:r>
      <w:r w:rsidR="006D71B7">
        <w:rPr>
          <w:rFonts w:ascii="Times New Roman" w:hAnsi="Times New Roman"/>
        </w:rPr>
        <w:t>and wildlife habitat needs</w:t>
      </w:r>
      <w:r w:rsidR="00FE5378">
        <w:rPr>
          <w:rFonts w:ascii="Times New Roman" w:hAnsi="Times New Roman"/>
        </w:rPr>
        <w:t>; and</w:t>
      </w:r>
    </w:p>
    <w:p w14:paraId="33040B85" w14:textId="77777777" w:rsidR="005D3AFE" w:rsidRPr="009F7BDD" w:rsidRDefault="005D3AFE" w:rsidP="008B260A">
      <w:pPr>
        <w:ind w:firstLine="720"/>
        <w:rPr>
          <w:rFonts w:ascii="Times New Roman" w:hAnsi="Times New Roman"/>
        </w:rPr>
      </w:pPr>
    </w:p>
    <w:p w14:paraId="38F866A4" w14:textId="75B759DD" w:rsidR="00110F49" w:rsidRDefault="008B260A" w:rsidP="008B260A">
      <w:pPr>
        <w:ind w:firstLine="720"/>
        <w:rPr>
          <w:rFonts w:ascii="Times New Roman" w:hAnsi="Times New Roman"/>
        </w:rPr>
      </w:pPr>
      <w:r w:rsidRPr="009F7BDD">
        <w:rPr>
          <w:rFonts w:ascii="Times New Roman" w:hAnsi="Times New Roman"/>
          <w:b/>
          <w:bCs/>
        </w:rPr>
        <w:t>WHEREAS</w:t>
      </w:r>
      <w:r w:rsidRPr="009F7BDD">
        <w:rPr>
          <w:rFonts w:ascii="Times New Roman" w:hAnsi="Times New Roman"/>
        </w:rPr>
        <w:t>,</w:t>
      </w:r>
      <w:r w:rsidR="00FE5378">
        <w:rPr>
          <w:rFonts w:ascii="Times New Roman" w:hAnsi="Times New Roman"/>
        </w:rPr>
        <w:t xml:space="preserve"> </w:t>
      </w:r>
      <w:r w:rsidR="00110F49">
        <w:rPr>
          <w:rFonts w:ascii="Times New Roman" w:hAnsi="Times New Roman"/>
        </w:rPr>
        <w:t xml:space="preserve">the </w:t>
      </w:r>
      <w:r w:rsidR="00AA0B85">
        <w:rPr>
          <w:rFonts w:ascii="Times New Roman" w:hAnsi="Times New Roman"/>
        </w:rPr>
        <w:t>W</w:t>
      </w:r>
      <w:r w:rsidR="00110F49">
        <w:rPr>
          <w:rFonts w:ascii="Times New Roman" w:hAnsi="Times New Roman"/>
        </w:rPr>
        <w:t xml:space="preserve">est depends on an intricate and aging system of weirs, diversions, dams, reservoirs, pipelines, aqueducts, pumps, canals, laterals, drains, levees, wells, </w:t>
      </w:r>
      <w:proofErr w:type="spellStart"/>
      <w:r w:rsidR="00B52BC3">
        <w:rPr>
          <w:rFonts w:ascii="Times New Roman" w:hAnsi="Times New Roman"/>
        </w:rPr>
        <w:t>stormwater</w:t>
      </w:r>
      <w:proofErr w:type="spellEnd"/>
      <w:r w:rsidR="00B52BC3">
        <w:rPr>
          <w:rFonts w:ascii="Times New Roman" w:hAnsi="Times New Roman"/>
        </w:rPr>
        <w:t xml:space="preserve"> systems </w:t>
      </w:r>
      <w:r w:rsidR="00110F49">
        <w:rPr>
          <w:rFonts w:ascii="Times New Roman" w:hAnsi="Times New Roman"/>
        </w:rPr>
        <w:t xml:space="preserve">and water </w:t>
      </w:r>
      <w:r w:rsidR="00B52BC3">
        <w:rPr>
          <w:rFonts w:ascii="Times New Roman" w:hAnsi="Times New Roman"/>
        </w:rPr>
        <w:t xml:space="preserve">and wastewater </w:t>
      </w:r>
      <w:r w:rsidR="00110F49">
        <w:rPr>
          <w:rFonts w:ascii="Times New Roman" w:hAnsi="Times New Roman"/>
        </w:rPr>
        <w:t>treatment, and hydroelectric power plant</w:t>
      </w:r>
      <w:r w:rsidR="00AA0B85">
        <w:rPr>
          <w:rFonts w:ascii="Times New Roman" w:hAnsi="Times New Roman"/>
        </w:rPr>
        <w:t>s</w:t>
      </w:r>
      <w:r w:rsidR="00110F49">
        <w:rPr>
          <w:rFonts w:ascii="Times New Roman" w:hAnsi="Times New Roman"/>
        </w:rPr>
        <w:t>; and</w:t>
      </w:r>
    </w:p>
    <w:p w14:paraId="5388F5D6" w14:textId="484C06BB" w:rsidR="00C82202" w:rsidRDefault="00C82202" w:rsidP="001B32B5">
      <w:pPr>
        <w:rPr>
          <w:rFonts w:ascii="Times New Roman" w:hAnsi="Times New Roman"/>
        </w:rPr>
      </w:pPr>
    </w:p>
    <w:p w14:paraId="643CA6E0" w14:textId="01CCB799" w:rsidR="00C342C1" w:rsidRDefault="00C82202" w:rsidP="001B32B5">
      <w:pPr>
        <w:ind w:firstLine="720"/>
        <w:rPr>
          <w:rFonts w:ascii="Times New Roman" w:hAnsi="Times New Roman"/>
        </w:rPr>
      </w:pPr>
      <w:r w:rsidRPr="009F7BDD">
        <w:rPr>
          <w:rFonts w:ascii="Times New Roman" w:hAnsi="Times New Roman"/>
          <w:b/>
          <w:bCs/>
        </w:rPr>
        <w:t>WHEREAS</w:t>
      </w:r>
      <w:r w:rsidRPr="009F7B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water infrastructure in the </w:t>
      </w:r>
      <w:r w:rsidR="00AA0B85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est is </w:t>
      </w:r>
      <w:r w:rsidR="00AA0B85">
        <w:rPr>
          <w:rFonts w:ascii="Times New Roman" w:hAnsi="Times New Roman"/>
        </w:rPr>
        <w:t>financed and maintained</w:t>
      </w:r>
      <w:r>
        <w:rPr>
          <w:rFonts w:ascii="Times New Roman" w:hAnsi="Times New Roman"/>
        </w:rPr>
        <w:t xml:space="preserve"> under a complex network of state, </w:t>
      </w:r>
      <w:r w:rsidR="006D71B7">
        <w:rPr>
          <w:rFonts w:ascii="Times New Roman" w:hAnsi="Times New Roman"/>
        </w:rPr>
        <w:t xml:space="preserve">tribal, local, </w:t>
      </w:r>
      <w:r>
        <w:rPr>
          <w:rFonts w:ascii="Times New Roman" w:hAnsi="Times New Roman"/>
        </w:rPr>
        <w:t>private, and federal ownership</w:t>
      </w:r>
      <w:r w:rsidR="006D71B7">
        <w:rPr>
          <w:rFonts w:ascii="Times New Roman" w:hAnsi="Times New Roman"/>
        </w:rPr>
        <w:t xml:space="preserve">, </w:t>
      </w:r>
      <w:r w:rsidR="001B32B5">
        <w:rPr>
          <w:rFonts w:ascii="Times New Roman" w:hAnsi="Times New Roman"/>
        </w:rPr>
        <w:t>benefitting a broad segment of water users and other stakeholders;</w:t>
      </w:r>
    </w:p>
    <w:p w14:paraId="63AC3F98" w14:textId="62109391" w:rsidR="000F2D14" w:rsidRDefault="000F2D14" w:rsidP="008B260A">
      <w:pPr>
        <w:ind w:firstLine="720"/>
        <w:rPr>
          <w:rFonts w:ascii="Times New Roman" w:hAnsi="Times New Roman"/>
        </w:rPr>
      </w:pPr>
    </w:p>
    <w:p w14:paraId="30FA0A5A" w14:textId="52667F38" w:rsidR="000F2D14" w:rsidRDefault="000F2D14" w:rsidP="008B260A">
      <w:pPr>
        <w:ind w:firstLine="720"/>
        <w:rPr>
          <w:rFonts w:ascii="Times New Roman" w:hAnsi="Times New Roman"/>
        </w:rPr>
      </w:pPr>
      <w:r w:rsidRPr="009F7BDD">
        <w:rPr>
          <w:rFonts w:ascii="Times New Roman" w:hAnsi="Times New Roman"/>
          <w:b/>
          <w:bCs/>
        </w:rPr>
        <w:t>WHEREAS</w:t>
      </w:r>
      <w:r w:rsidRPr="009F7B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inconsistent, inadequate, and untimely funding increases project construction and financing costs</w:t>
      </w:r>
      <w:r w:rsidR="00AA0B85">
        <w:rPr>
          <w:rFonts w:ascii="Times New Roman" w:hAnsi="Times New Roman"/>
        </w:rPr>
        <w:t>, as well as risk, including the failure of critical infrastructure</w:t>
      </w:r>
      <w:r>
        <w:rPr>
          <w:rFonts w:ascii="Times New Roman" w:hAnsi="Times New Roman"/>
        </w:rPr>
        <w:t>; and</w:t>
      </w:r>
    </w:p>
    <w:p w14:paraId="401B7279" w14:textId="77777777" w:rsidR="001B32B5" w:rsidRDefault="001B32B5" w:rsidP="001B32B5">
      <w:pPr>
        <w:widowControl/>
        <w:autoSpaceDE/>
        <w:autoSpaceDN/>
        <w:adjustRightInd/>
        <w:rPr>
          <w:rFonts w:ascii="Times New Roman" w:hAnsi="Times New Roman"/>
        </w:rPr>
      </w:pPr>
    </w:p>
    <w:p w14:paraId="4EDB2919" w14:textId="47845937" w:rsidR="001B32B5" w:rsidRDefault="001B32B5" w:rsidP="001B32B5">
      <w:pPr>
        <w:widowControl/>
        <w:autoSpaceDE/>
        <w:autoSpaceDN/>
        <w:adjustRightInd/>
        <w:ind w:firstLine="720"/>
        <w:rPr>
          <w:rFonts w:ascii="Times New Roman" w:hAnsi="Times New Roman"/>
        </w:rPr>
      </w:pPr>
      <w:r w:rsidRPr="009F7BDD">
        <w:rPr>
          <w:rFonts w:ascii="Times New Roman" w:hAnsi="Times New Roman"/>
          <w:b/>
          <w:bCs/>
        </w:rPr>
        <w:t>WHEREAS</w:t>
      </w:r>
      <w:r w:rsidRPr="009F7BD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substantial </w:t>
      </w:r>
      <w:r w:rsidR="00AA0B85">
        <w:rPr>
          <w:rFonts w:ascii="Times New Roman" w:hAnsi="Times New Roman"/>
        </w:rPr>
        <w:t xml:space="preserve">and sustained </w:t>
      </w:r>
      <w:r>
        <w:rPr>
          <w:rFonts w:ascii="Times New Roman" w:hAnsi="Times New Roman"/>
        </w:rPr>
        <w:t xml:space="preserve">investments in water project </w:t>
      </w:r>
      <w:r w:rsidR="009E7B2B">
        <w:rPr>
          <w:rFonts w:ascii="Times New Roman" w:hAnsi="Times New Roman"/>
        </w:rPr>
        <w:t xml:space="preserve">construction, </w:t>
      </w:r>
      <w:r>
        <w:rPr>
          <w:rFonts w:ascii="Times New Roman" w:hAnsi="Times New Roman"/>
        </w:rPr>
        <w:t>maintenance, rehabilitation</w:t>
      </w:r>
      <w:r w:rsidR="00AA0B85">
        <w:rPr>
          <w:rFonts w:ascii="Times New Roman" w:hAnsi="Times New Roman"/>
        </w:rPr>
        <w:t xml:space="preserve"> and replacement</w:t>
      </w:r>
      <w:r w:rsidR="009E7B2B">
        <w:rPr>
          <w:rFonts w:ascii="Times New Roman" w:hAnsi="Times New Roman"/>
        </w:rPr>
        <w:t xml:space="preserve"> is necessary and p</w:t>
      </w:r>
      <w:r>
        <w:rPr>
          <w:rFonts w:ascii="Times New Roman" w:hAnsi="Times New Roman"/>
        </w:rPr>
        <w:t>ay</w:t>
      </w:r>
      <w:r w:rsidR="00AA0B8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9E7B2B">
        <w:rPr>
          <w:rFonts w:ascii="Times New Roman" w:hAnsi="Times New Roman"/>
        </w:rPr>
        <w:t xml:space="preserve">long-term </w:t>
      </w:r>
      <w:r>
        <w:rPr>
          <w:rFonts w:ascii="Times New Roman" w:hAnsi="Times New Roman"/>
        </w:rPr>
        <w:t>dividends to the economy, public health</w:t>
      </w:r>
      <w:r w:rsidR="009E7B2B">
        <w:rPr>
          <w:rFonts w:ascii="Times New Roman" w:hAnsi="Times New Roman"/>
        </w:rPr>
        <w:t xml:space="preserve"> and safety, </w:t>
      </w:r>
      <w:r>
        <w:rPr>
          <w:rFonts w:ascii="Times New Roman" w:hAnsi="Times New Roman"/>
        </w:rPr>
        <w:t>and the environment; and</w:t>
      </w:r>
    </w:p>
    <w:p w14:paraId="48C4838A" w14:textId="77777777" w:rsidR="001B32B5" w:rsidRDefault="001B32B5" w:rsidP="001B32B5">
      <w:pPr>
        <w:ind w:firstLine="720"/>
        <w:rPr>
          <w:rFonts w:ascii="Times New Roman" w:hAnsi="Times New Roman"/>
        </w:rPr>
      </w:pPr>
    </w:p>
    <w:p w14:paraId="35F72EB5" w14:textId="70CF9C56" w:rsidR="001B32B5" w:rsidRDefault="001B32B5" w:rsidP="001B32B5">
      <w:pPr>
        <w:ind w:firstLine="720"/>
        <w:rPr>
          <w:rFonts w:ascii="Times New Roman" w:hAnsi="Times New Roman"/>
        </w:rPr>
      </w:pPr>
      <w:r w:rsidRPr="009F7BDD">
        <w:rPr>
          <w:rFonts w:ascii="Times New Roman" w:hAnsi="Times New Roman"/>
          <w:b/>
          <w:bCs/>
        </w:rPr>
        <w:t>WHEREAS</w:t>
      </w:r>
      <w:r w:rsidRPr="009F7B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water infrastructure systems require ongoing, thoughtful investments to account for life-cycle costs, and should be managed with planned retirement or replacement in mind; and</w:t>
      </w:r>
    </w:p>
    <w:p w14:paraId="46D56FF9" w14:textId="77777777" w:rsidR="002841E3" w:rsidRDefault="002841E3" w:rsidP="00B64BB1">
      <w:pPr>
        <w:rPr>
          <w:rFonts w:ascii="Times New Roman" w:hAnsi="Times New Roman"/>
        </w:rPr>
      </w:pPr>
    </w:p>
    <w:p w14:paraId="7386CB5D" w14:textId="2ED94007" w:rsidR="00C950CA" w:rsidRDefault="002841E3" w:rsidP="00155F44">
      <w:pPr>
        <w:ind w:firstLine="720"/>
        <w:rPr>
          <w:rFonts w:ascii="Times New Roman" w:hAnsi="Times New Roman"/>
        </w:rPr>
      </w:pPr>
      <w:r w:rsidRPr="009F7BDD">
        <w:rPr>
          <w:rFonts w:ascii="Times New Roman" w:hAnsi="Times New Roman"/>
          <w:b/>
          <w:bCs/>
        </w:rPr>
        <w:t>WHEREAS</w:t>
      </w:r>
      <w:r w:rsidRPr="009F7B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64BB1">
        <w:rPr>
          <w:rFonts w:ascii="Times New Roman" w:hAnsi="Times New Roman"/>
        </w:rPr>
        <w:t xml:space="preserve">existing federal, </w:t>
      </w:r>
      <w:r w:rsidR="001B32B5">
        <w:rPr>
          <w:rFonts w:ascii="Times New Roman" w:hAnsi="Times New Roman"/>
        </w:rPr>
        <w:t>s</w:t>
      </w:r>
      <w:r w:rsidR="00C71846">
        <w:rPr>
          <w:rFonts w:ascii="Times New Roman" w:hAnsi="Times New Roman"/>
        </w:rPr>
        <w:t xml:space="preserve">tate and local </w:t>
      </w:r>
      <w:r w:rsidR="001B32B5">
        <w:rPr>
          <w:rFonts w:ascii="Times New Roman" w:hAnsi="Times New Roman"/>
        </w:rPr>
        <w:t xml:space="preserve">programs </w:t>
      </w:r>
      <w:r w:rsidR="00B64BB1">
        <w:rPr>
          <w:rFonts w:ascii="Times New Roman" w:hAnsi="Times New Roman"/>
        </w:rPr>
        <w:t xml:space="preserve">to </w:t>
      </w:r>
      <w:r w:rsidR="009E7B2B">
        <w:rPr>
          <w:rFonts w:ascii="Times New Roman" w:hAnsi="Times New Roman"/>
        </w:rPr>
        <w:t xml:space="preserve">publicly </w:t>
      </w:r>
      <w:r w:rsidR="00B64BB1">
        <w:rPr>
          <w:rFonts w:ascii="Times New Roman" w:hAnsi="Times New Roman"/>
        </w:rPr>
        <w:t>finance water-related</w:t>
      </w:r>
      <w:r w:rsidR="001B32B5">
        <w:rPr>
          <w:rFonts w:ascii="Times New Roman" w:hAnsi="Times New Roman"/>
        </w:rPr>
        <w:t xml:space="preserve"> infrastructure projects</w:t>
      </w:r>
      <w:r w:rsidR="00B64BB1">
        <w:rPr>
          <w:rFonts w:ascii="Times New Roman" w:hAnsi="Times New Roman"/>
        </w:rPr>
        <w:t xml:space="preserve"> </w:t>
      </w:r>
      <w:r w:rsidR="00051AD7">
        <w:rPr>
          <w:rFonts w:ascii="Times New Roman" w:hAnsi="Times New Roman"/>
        </w:rPr>
        <w:t xml:space="preserve">are crucial, but insufficient to meet water </w:t>
      </w:r>
      <w:r w:rsidR="00CF182B">
        <w:rPr>
          <w:rFonts w:ascii="Times New Roman" w:hAnsi="Times New Roman"/>
        </w:rPr>
        <w:t xml:space="preserve">quality and water resources </w:t>
      </w:r>
      <w:r w:rsidR="00B64BB1">
        <w:rPr>
          <w:rFonts w:ascii="Times New Roman" w:hAnsi="Times New Roman"/>
        </w:rPr>
        <w:t>management</w:t>
      </w:r>
      <w:r w:rsidR="00051AD7">
        <w:rPr>
          <w:rFonts w:ascii="Times New Roman" w:hAnsi="Times New Roman"/>
        </w:rPr>
        <w:t xml:space="preserve"> challenges related to future growth</w:t>
      </w:r>
      <w:r w:rsidR="00094F8C">
        <w:rPr>
          <w:rFonts w:ascii="Times New Roman" w:hAnsi="Times New Roman"/>
        </w:rPr>
        <w:t xml:space="preserve">, including municipal, industrial, agricultural, </w:t>
      </w:r>
      <w:r w:rsidR="00155F44">
        <w:rPr>
          <w:rFonts w:ascii="Times New Roman" w:hAnsi="Times New Roman"/>
        </w:rPr>
        <w:t xml:space="preserve">environmental, </w:t>
      </w:r>
      <w:r w:rsidR="00094F8C">
        <w:rPr>
          <w:rFonts w:ascii="Times New Roman" w:hAnsi="Times New Roman"/>
        </w:rPr>
        <w:t>and energy needs; and</w:t>
      </w:r>
    </w:p>
    <w:p w14:paraId="08EA4297" w14:textId="1E0940D9" w:rsidR="00B85409" w:rsidRDefault="00B85409" w:rsidP="00C950CA">
      <w:pPr>
        <w:ind w:firstLine="720"/>
        <w:rPr>
          <w:rFonts w:ascii="Times New Roman" w:hAnsi="Times New Roman"/>
        </w:rPr>
      </w:pPr>
    </w:p>
    <w:p w14:paraId="64097BD4" w14:textId="0141FAF7" w:rsidR="00B85409" w:rsidRDefault="00B85409" w:rsidP="00C950CA">
      <w:pPr>
        <w:ind w:firstLine="720"/>
        <w:rPr>
          <w:rFonts w:ascii="Times New Roman" w:hAnsi="Times New Roman"/>
        </w:rPr>
      </w:pPr>
      <w:r w:rsidRPr="009F7BDD">
        <w:rPr>
          <w:rFonts w:ascii="Times New Roman" w:hAnsi="Times New Roman"/>
          <w:b/>
          <w:bCs/>
        </w:rPr>
        <w:t>WHEREAS</w:t>
      </w:r>
      <w:r w:rsidRPr="009F7B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 federal government </w:t>
      </w:r>
      <w:r w:rsidR="00B64BB1">
        <w:rPr>
          <w:rFonts w:ascii="Times New Roman" w:hAnsi="Times New Roman"/>
        </w:rPr>
        <w:t>has</w:t>
      </w:r>
      <w:r>
        <w:rPr>
          <w:rFonts w:ascii="Times New Roman" w:hAnsi="Times New Roman"/>
        </w:rPr>
        <w:t xml:space="preserve"> a significant role </w:t>
      </w:r>
      <w:r w:rsidR="00B64BB1">
        <w:rPr>
          <w:rFonts w:ascii="Times New Roman" w:hAnsi="Times New Roman"/>
        </w:rPr>
        <w:t xml:space="preserve">to play </w:t>
      </w:r>
      <w:r>
        <w:rPr>
          <w:rFonts w:ascii="Times New Roman" w:hAnsi="Times New Roman"/>
        </w:rPr>
        <w:t xml:space="preserve">in </w:t>
      </w:r>
      <w:r w:rsidR="009E7B2B">
        <w:rPr>
          <w:rFonts w:ascii="Times New Roman" w:hAnsi="Times New Roman"/>
        </w:rPr>
        <w:t xml:space="preserve">financing and cost-sharing </w:t>
      </w:r>
      <w:r w:rsidR="00CF182B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water</w:t>
      </w:r>
      <w:r w:rsidR="009E7B2B">
        <w:rPr>
          <w:rFonts w:ascii="Times New Roman" w:hAnsi="Times New Roman"/>
        </w:rPr>
        <w:t xml:space="preserve">-related </w:t>
      </w:r>
      <w:r>
        <w:rPr>
          <w:rFonts w:ascii="Times New Roman" w:hAnsi="Times New Roman"/>
        </w:rPr>
        <w:t xml:space="preserve">infrastructure </w:t>
      </w:r>
      <w:r w:rsidR="00B64BB1">
        <w:rPr>
          <w:rFonts w:ascii="Times New Roman" w:hAnsi="Times New Roman"/>
        </w:rPr>
        <w:t>given</w:t>
      </w:r>
      <w:r>
        <w:rPr>
          <w:rFonts w:ascii="Times New Roman" w:hAnsi="Times New Roman"/>
        </w:rPr>
        <w:t xml:space="preserve"> federal </w:t>
      </w:r>
      <w:r w:rsidR="009E7B2B">
        <w:rPr>
          <w:rFonts w:ascii="Times New Roman" w:hAnsi="Times New Roman"/>
        </w:rPr>
        <w:t>economic and environmental objectives</w:t>
      </w:r>
      <w:r>
        <w:rPr>
          <w:rFonts w:ascii="Times New Roman" w:hAnsi="Times New Roman"/>
        </w:rPr>
        <w:t xml:space="preserve">, </w:t>
      </w:r>
      <w:r w:rsidR="009E7B2B">
        <w:rPr>
          <w:rFonts w:ascii="Times New Roman" w:hAnsi="Times New Roman"/>
        </w:rPr>
        <w:t xml:space="preserve">federal </w:t>
      </w:r>
      <w:r>
        <w:rPr>
          <w:rFonts w:ascii="Times New Roman" w:hAnsi="Times New Roman"/>
        </w:rPr>
        <w:t xml:space="preserve">tribal trust </w:t>
      </w:r>
      <w:r w:rsidR="009E7B2B">
        <w:rPr>
          <w:rFonts w:ascii="Times New Roman" w:hAnsi="Times New Roman"/>
        </w:rPr>
        <w:t xml:space="preserve">and treaty obligations, other past commitments, </w:t>
      </w:r>
      <w:r>
        <w:rPr>
          <w:rFonts w:ascii="Times New Roman" w:hAnsi="Times New Roman"/>
        </w:rPr>
        <w:t>and federal regulatory mandates; and</w:t>
      </w:r>
    </w:p>
    <w:p w14:paraId="7D93570C" w14:textId="088A7EB8" w:rsidR="00155F44" w:rsidRDefault="008B260A" w:rsidP="009E7B2B">
      <w:pPr>
        <w:ind w:firstLine="720"/>
        <w:rPr>
          <w:rFonts w:ascii="Times New Roman" w:hAnsi="Times New Roman"/>
        </w:rPr>
      </w:pPr>
      <w:r w:rsidRPr="009F7BDD">
        <w:rPr>
          <w:rFonts w:ascii="Times New Roman" w:hAnsi="Times New Roman"/>
          <w:b/>
          <w:bCs/>
        </w:rPr>
        <w:lastRenderedPageBreak/>
        <w:t>WHEREAS</w:t>
      </w:r>
      <w:r w:rsidRPr="009F7BDD">
        <w:rPr>
          <w:rFonts w:ascii="Times New Roman" w:hAnsi="Times New Roman"/>
        </w:rPr>
        <w:t xml:space="preserve">, </w:t>
      </w:r>
      <w:r w:rsidR="00FE5378">
        <w:rPr>
          <w:rFonts w:ascii="Times New Roman" w:hAnsi="Times New Roman"/>
        </w:rPr>
        <w:t xml:space="preserve">aging </w:t>
      </w:r>
      <w:r w:rsidR="000B51B2">
        <w:rPr>
          <w:rFonts w:ascii="Times New Roman" w:hAnsi="Times New Roman"/>
        </w:rPr>
        <w:t xml:space="preserve">federal </w:t>
      </w:r>
      <w:r w:rsidR="00FE5378">
        <w:rPr>
          <w:rFonts w:ascii="Times New Roman" w:hAnsi="Times New Roman"/>
        </w:rPr>
        <w:t xml:space="preserve">water infrastructure </w:t>
      </w:r>
      <w:r w:rsidR="000B51B2">
        <w:rPr>
          <w:rFonts w:ascii="Times New Roman" w:hAnsi="Times New Roman"/>
        </w:rPr>
        <w:t>has deteriorated</w:t>
      </w:r>
      <w:r w:rsidR="009E7B2B">
        <w:rPr>
          <w:rFonts w:ascii="Times New Roman" w:hAnsi="Times New Roman"/>
        </w:rPr>
        <w:t xml:space="preserve"> – due to </w:t>
      </w:r>
      <w:r w:rsidR="00155F44">
        <w:rPr>
          <w:rFonts w:ascii="Times New Roman" w:hAnsi="Times New Roman"/>
        </w:rPr>
        <w:t xml:space="preserve">underfunded and deferred </w:t>
      </w:r>
      <w:r w:rsidR="00FE5378">
        <w:rPr>
          <w:rFonts w:ascii="Times New Roman" w:hAnsi="Times New Roman"/>
        </w:rPr>
        <w:t>maint</w:t>
      </w:r>
      <w:r w:rsidR="000B51B2">
        <w:rPr>
          <w:rFonts w:ascii="Times New Roman" w:hAnsi="Times New Roman"/>
        </w:rPr>
        <w:t>ena</w:t>
      </w:r>
      <w:r w:rsidR="00FE5378">
        <w:rPr>
          <w:rFonts w:ascii="Times New Roman" w:hAnsi="Times New Roman"/>
        </w:rPr>
        <w:t>n</w:t>
      </w:r>
      <w:r w:rsidR="000B51B2">
        <w:rPr>
          <w:rFonts w:ascii="Times New Roman" w:hAnsi="Times New Roman"/>
        </w:rPr>
        <w:t>ce</w:t>
      </w:r>
      <w:r w:rsidR="00FE5378">
        <w:rPr>
          <w:rFonts w:ascii="Times New Roman" w:hAnsi="Times New Roman"/>
        </w:rPr>
        <w:t>, repair, and replace</w:t>
      </w:r>
      <w:r w:rsidR="000B51B2">
        <w:rPr>
          <w:rFonts w:ascii="Times New Roman" w:hAnsi="Times New Roman"/>
        </w:rPr>
        <w:t>ment</w:t>
      </w:r>
      <w:r w:rsidR="00155F44">
        <w:rPr>
          <w:rFonts w:ascii="Times New Roman" w:hAnsi="Times New Roman"/>
        </w:rPr>
        <w:t xml:space="preserve"> needs</w:t>
      </w:r>
      <w:r w:rsidR="009E7B2B">
        <w:rPr>
          <w:rFonts w:ascii="Times New Roman" w:hAnsi="Times New Roman"/>
        </w:rPr>
        <w:t xml:space="preserve"> –</w:t>
      </w:r>
      <w:r w:rsidR="000B51B2">
        <w:rPr>
          <w:rFonts w:ascii="Times New Roman" w:hAnsi="Times New Roman"/>
        </w:rPr>
        <w:t xml:space="preserve"> and in many cases has exceeded its</w:t>
      </w:r>
      <w:r w:rsidR="00252CFB">
        <w:rPr>
          <w:rFonts w:ascii="Times New Roman" w:hAnsi="Times New Roman"/>
        </w:rPr>
        <w:t xml:space="preserve"> useful lifespan</w:t>
      </w:r>
      <w:r w:rsidR="00A0555D">
        <w:rPr>
          <w:rFonts w:ascii="Times New Roman" w:hAnsi="Times New Roman"/>
        </w:rPr>
        <w:t>, raising public health and safety issues</w:t>
      </w:r>
      <w:r w:rsidR="00155F44">
        <w:rPr>
          <w:rFonts w:ascii="Times New Roman" w:hAnsi="Times New Roman"/>
        </w:rPr>
        <w:t xml:space="preserve">, risking loss of life and </w:t>
      </w:r>
      <w:r w:rsidR="009E7B2B">
        <w:rPr>
          <w:rFonts w:ascii="Times New Roman" w:hAnsi="Times New Roman"/>
        </w:rPr>
        <w:t xml:space="preserve">threatening </w:t>
      </w:r>
      <w:r w:rsidR="00155F44">
        <w:rPr>
          <w:rFonts w:ascii="Times New Roman" w:hAnsi="Times New Roman"/>
        </w:rPr>
        <w:t>public and private property; and</w:t>
      </w:r>
      <w:r w:rsidR="00A0555D">
        <w:rPr>
          <w:rFonts w:ascii="Times New Roman" w:hAnsi="Times New Roman"/>
        </w:rPr>
        <w:t xml:space="preserve"> </w:t>
      </w:r>
    </w:p>
    <w:p w14:paraId="52725360" w14:textId="06F577E0" w:rsidR="00155F44" w:rsidRDefault="00155F44" w:rsidP="008B260A">
      <w:pPr>
        <w:ind w:firstLine="720"/>
        <w:rPr>
          <w:rFonts w:ascii="Times New Roman" w:hAnsi="Times New Roman"/>
        </w:rPr>
      </w:pPr>
    </w:p>
    <w:p w14:paraId="1204725E" w14:textId="20F2F233" w:rsidR="00155F44" w:rsidRDefault="00155F44" w:rsidP="008B260A">
      <w:pPr>
        <w:ind w:firstLine="720"/>
        <w:rPr>
          <w:rFonts w:ascii="Times New Roman" w:hAnsi="Times New Roman"/>
        </w:rPr>
      </w:pPr>
      <w:r w:rsidRPr="009F7BDD">
        <w:rPr>
          <w:rFonts w:ascii="Times New Roman" w:hAnsi="Times New Roman"/>
          <w:b/>
          <w:bCs/>
        </w:rPr>
        <w:t>WHEREAS</w:t>
      </w:r>
      <w:r w:rsidRPr="009F7BDD">
        <w:rPr>
          <w:rFonts w:ascii="Times New Roman" w:hAnsi="Times New Roman"/>
        </w:rPr>
        <w:t xml:space="preserve">, </w:t>
      </w:r>
      <w:r w:rsidR="00B64BB1">
        <w:rPr>
          <w:rFonts w:ascii="Times New Roman" w:hAnsi="Times New Roman"/>
        </w:rPr>
        <w:t xml:space="preserve">federal financial resources are limited and </w:t>
      </w:r>
      <w:r>
        <w:rPr>
          <w:rFonts w:ascii="Times New Roman" w:hAnsi="Times New Roman"/>
        </w:rPr>
        <w:t xml:space="preserve">many authorized federal water infrastructure projects have not been started or </w:t>
      </w:r>
      <w:r w:rsidR="00AC2D6A">
        <w:rPr>
          <w:rFonts w:ascii="Times New Roman" w:hAnsi="Times New Roman"/>
        </w:rPr>
        <w:t>remain</w:t>
      </w:r>
      <w:r>
        <w:rPr>
          <w:rFonts w:ascii="Times New Roman" w:hAnsi="Times New Roman"/>
        </w:rPr>
        <w:t xml:space="preserve"> incomplete </w:t>
      </w:r>
      <w:r w:rsidR="00AC2D6A">
        <w:rPr>
          <w:rFonts w:ascii="Times New Roman" w:hAnsi="Times New Roman"/>
        </w:rPr>
        <w:t xml:space="preserve">for decades </w:t>
      </w:r>
      <w:r>
        <w:rPr>
          <w:rFonts w:ascii="Times New Roman" w:hAnsi="Times New Roman"/>
        </w:rPr>
        <w:t>due to inconsistent, incremental, or insufficient appropriations</w:t>
      </w:r>
      <w:r w:rsidR="00AC2D6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permitting and licensing backlogs</w:t>
      </w:r>
      <w:r w:rsidR="00AC2D6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duplicative environmental reviews</w:t>
      </w:r>
      <w:r w:rsidR="00AC2D6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litigation delays</w:t>
      </w:r>
      <w:r w:rsidR="00AC2D6A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and oversight </w:t>
      </w:r>
      <w:r w:rsidR="009E7B2B">
        <w:rPr>
          <w:rFonts w:ascii="Times New Roman" w:hAnsi="Times New Roman"/>
        </w:rPr>
        <w:t>by</w:t>
      </w:r>
      <w:r w:rsidR="00AC2D6A">
        <w:rPr>
          <w:rFonts w:ascii="Times New Roman" w:hAnsi="Times New Roman"/>
        </w:rPr>
        <w:t xml:space="preserve"> multiple federal agencies </w:t>
      </w:r>
      <w:r>
        <w:rPr>
          <w:rFonts w:ascii="Times New Roman" w:hAnsi="Times New Roman"/>
        </w:rPr>
        <w:t xml:space="preserve">without </w:t>
      </w:r>
      <w:r w:rsidR="009E7B2B">
        <w:rPr>
          <w:rFonts w:ascii="Times New Roman" w:hAnsi="Times New Roman"/>
        </w:rPr>
        <w:t xml:space="preserve">adequate </w:t>
      </w:r>
      <w:r>
        <w:rPr>
          <w:rFonts w:ascii="Times New Roman" w:hAnsi="Times New Roman"/>
        </w:rPr>
        <w:t>interagency coordination; and</w:t>
      </w:r>
    </w:p>
    <w:p w14:paraId="65A52E8B" w14:textId="0CF78263" w:rsidR="00BC7C10" w:rsidRDefault="00BC7C10" w:rsidP="008B260A">
      <w:pPr>
        <w:ind w:firstLine="720"/>
        <w:rPr>
          <w:rFonts w:ascii="Times New Roman" w:hAnsi="Times New Roman"/>
        </w:rPr>
      </w:pPr>
    </w:p>
    <w:p w14:paraId="0E51B50F" w14:textId="421C73F9" w:rsidR="00BC7C10" w:rsidRDefault="00BC7C10" w:rsidP="009E7B2B">
      <w:pPr>
        <w:ind w:firstLine="720"/>
        <w:rPr>
          <w:rFonts w:ascii="Times New Roman" w:hAnsi="Times New Roman"/>
        </w:rPr>
      </w:pPr>
      <w:r w:rsidRPr="009F7BDD">
        <w:rPr>
          <w:rFonts w:ascii="Times New Roman" w:hAnsi="Times New Roman"/>
          <w:b/>
          <w:bCs/>
        </w:rPr>
        <w:t>WHEREAS</w:t>
      </w:r>
      <w:r w:rsidRPr="009F7B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current</w:t>
      </w:r>
      <w:r w:rsidR="00B64BB1">
        <w:rPr>
          <w:rFonts w:ascii="Times New Roman" w:hAnsi="Times New Roman"/>
        </w:rPr>
        <w:t xml:space="preserve"> federal</w:t>
      </w:r>
      <w:r>
        <w:rPr>
          <w:rFonts w:ascii="Times New Roman" w:hAnsi="Times New Roman"/>
        </w:rPr>
        <w:t xml:space="preserve"> budget scoring guidelines assess the full cost of infrastructure investments up front, </w:t>
      </w:r>
      <w:r w:rsidR="009E7B2B">
        <w:rPr>
          <w:rFonts w:ascii="Times New Roman" w:hAnsi="Times New Roman"/>
        </w:rPr>
        <w:t>while</w:t>
      </w:r>
      <w:r>
        <w:rPr>
          <w:rFonts w:ascii="Times New Roman" w:hAnsi="Times New Roman"/>
        </w:rPr>
        <w:t xml:space="preserve"> </w:t>
      </w:r>
      <w:r w:rsidR="009E7B2B">
        <w:rPr>
          <w:rFonts w:ascii="Times New Roman" w:hAnsi="Times New Roman"/>
        </w:rPr>
        <w:t xml:space="preserve">disproportionately discounting long-term </w:t>
      </w:r>
      <w:r>
        <w:rPr>
          <w:rFonts w:ascii="Times New Roman" w:hAnsi="Times New Roman"/>
        </w:rPr>
        <w:t>economic, public health</w:t>
      </w:r>
      <w:r w:rsidR="009E7B2B">
        <w:rPr>
          <w:rFonts w:ascii="Times New Roman" w:hAnsi="Times New Roman"/>
        </w:rPr>
        <w:t xml:space="preserve"> and safety</w:t>
      </w:r>
      <w:r>
        <w:rPr>
          <w:rFonts w:ascii="Times New Roman" w:hAnsi="Times New Roman"/>
        </w:rPr>
        <w:t xml:space="preserve">, and environmental benefits </w:t>
      </w:r>
      <w:r w:rsidR="009E7B2B">
        <w:rPr>
          <w:rFonts w:ascii="Times New Roman" w:hAnsi="Times New Roman"/>
        </w:rPr>
        <w:t xml:space="preserve">– sometimes </w:t>
      </w:r>
      <w:r>
        <w:rPr>
          <w:rFonts w:ascii="Times New Roman" w:hAnsi="Times New Roman"/>
        </w:rPr>
        <w:t>making new water project</w:t>
      </w:r>
      <w:r w:rsidR="009E7B2B">
        <w:rPr>
          <w:rFonts w:ascii="Times New Roman" w:hAnsi="Times New Roman"/>
        </w:rPr>
        <w:t xml:space="preserve"> investments</w:t>
      </w:r>
      <w:r>
        <w:rPr>
          <w:rFonts w:ascii="Times New Roman" w:hAnsi="Times New Roman"/>
        </w:rPr>
        <w:t xml:space="preserve"> </w:t>
      </w:r>
      <w:r w:rsidR="00B64BB1">
        <w:rPr>
          <w:rFonts w:ascii="Times New Roman" w:hAnsi="Times New Roman"/>
        </w:rPr>
        <w:t>challenging</w:t>
      </w:r>
      <w:r w:rsidR="009E7B2B">
        <w:rPr>
          <w:rFonts w:ascii="Times New Roman" w:hAnsi="Times New Roman"/>
        </w:rPr>
        <w:t xml:space="preserve"> to justify financially</w:t>
      </w:r>
      <w:r>
        <w:rPr>
          <w:rFonts w:ascii="Times New Roman" w:hAnsi="Times New Roman"/>
        </w:rPr>
        <w:t xml:space="preserve">; and  </w:t>
      </w:r>
    </w:p>
    <w:p w14:paraId="68C8F2C0" w14:textId="0015A924" w:rsidR="000F2D14" w:rsidRDefault="000F2D14" w:rsidP="008B260A">
      <w:pPr>
        <w:ind w:firstLine="720"/>
        <w:rPr>
          <w:rFonts w:ascii="Times New Roman" w:hAnsi="Times New Roman"/>
        </w:rPr>
      </w:pPr>
    </w:p>
    <w:p w14:paraId="0E0D6EBB" w14:textId="48800AC0" w:rsidR="00B64BB1" w:rsidRDefault="000F2D14" w:rsidP="008B260A">
      <w:pPr>
        <w:ind w:firstLine="720"/>
        <w:rPr>
          <w:rFonts w:ascii="Times New Roman" w:hAnsi="Times New Roman"/>
        </w:rPr>
      </w:pPr>
      <w:r w:rsidRPr="009F7BDD">
        <w:rPr>
          <w:rFonts w:ascii="Times New Roman" w:hAnsi="Times New Roman"/>
          <w:b/>
          <w:bCs/>
        </w:rPr>
        <w:t>WHEREAS</w:t>
      </w:r>
      <w:r w:rsidRPr="009F7B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1C3AC5">
        <w:rPr>
          <w:rFonts w:ascii="Times New Roman" w:hAnsi="Times New Roman"/>
        </w:rPr>
        <w:t>local water district</w:t>
      </w:r>
      <w:r w:rsidR="00C66B58">
        <w:rPr>
          <w:rFonts w:ascii="Times New Roman" w:hAnsi="Times New Roman"/>
        </w:rPr>
        <w:t xml:space="preserve"> and state agency investments, </w:t>
      </w:r>
      <w:r>
        <w:rPr>
          <w:rFonts w:ascii="Times New Roman" w:hAnsi="Times New Roman"/>
        </w:rPr>
        <w:t>private capital markets</w:t>
      </w:r>
      <w:r w:rsidR="00C66B58">
        <w:rPr>
          <w:rFonts w:ascii="Times New Roman" w:hAnsi="Times New Roman"/>
        </w:rPr>
        <w:t xml:space="preserve">, performance-based contracting, and other </w:t>
      </w:r>
      <w:r w:rsidR="00B64BB1">
        <w:rPr>
          <w:rFonts w:ascii="Times New Roman" w:hAnsi="Times New Roman"/>
        </w:rPr>
        <w:t>alternatives</w:t>
      </w:r>
      <w:r>
        <w:rPr>
          <w:rFonts w:ascii="Times New Roman" w:hAnsi="Times New Roman"/>
        </w:rPr>
        <w:t xml:space="preserve"> </w:t>
      </w:r>
      <w:r w:rsidR="00C66B58">
        <w:rPr>
          <w:rFonts w:ascii="Times New Roman" w:hAnsi="Times New Roman"/>
        </w:rPr>
        <w:t xml:space="preserve">offer </w:t>
      </w:r>
      <w:r>
        <w:rPr>
          <w:rFonts w:ascii="Times New Roman" w:hAnsi="Times New Roman"/>
        </w:rPr>
        <w:t xml:space="preserve">help </w:t>
      </w:r>
      <w:r w:rsidR="00C66B58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close the </w:t>
      </w:r>
      <w:r w:rsidR="00B64BB1">
        <w:rPr>
          <w:rFonts w:ascii="Times New Roman" w:hAnsi="Times New Roman"/>
        </w:rPr>
        <w:t xml:space="preserve">federal </w:t>
      </w:r>
      <w:r>
        <w:rPr>
          <w:rFonts w:ascii="Times New Roman" w:hAnsi="Times New Roman"/>
        </w:rPr>
        <w:t>funding</w:t>
      </w:r>
      <w:r w:rsidR="00155F44">
        <w:rPr>
          <w:rFonts w:ascii="Times New Roman" w:hAnsi="Times New Roman"/>
        </w:rPr>
        <w:t>, delivery, and maintenance</w:t>
      </w:r>
      <w:r>
        <w:rPr>
          <w:rFonts w:ascii="Times New Roman" w:hAnsi="Times New Roman"/>
        </w:rPr>
        <w:t xml:space="preserve"> gap</w:t>
      </w:r>
      <w:r w:rsidR="00155F44">
        <w:rPr>
          <w:rFonts w:ascii="Times New Roman" w:hAnsi="Times New Roman"/>
        </w:rPr>
        <w:t>s</w:t>
      </w:r>
      <w:r w:rsidR="00B64BB1">
        <w:rPr>
          <w:rFonts w:ascii="Times New Roman" w:hAnsi="Times New Roman"/>
        </w:rPr>
        <w:t>, and</w:t>
      </w:r>
      <w:r>
        <w:rPr>
          <w:rFonts w:ascii="Times New Roman" w:hAnsi="Times New Roman"/>
        </w:rPr>
        <w:t xml:space="preserve"> mee</w:t>
      </w:r>
      <w:r w:rsidR="00155F44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some of our </w:t>
      </w:r>
      <w:r w:rsidR="00C66B58">
        <w:rPr>
          <w:rFonts w:ascii="Times New Roman" w:hAnsi="Times New Roman"/>
        </w:rPr>
        <w:t xml:space="preserve">national </w:t>
      </w:r>
      <w:r>
        <w:rPr>
          <w:rFonts w:ascii="Times New Roman" w:hAnsi="Times New Roman"/>
        </w:rPr>
        <w:t>water infrastructure needs</w:t>
      </w:r>
      <w:r w:rsidR="0014414F">
        <w:rPr>
          <w:rFonts w:ascii="Times New Roman" w:hAnsi="Times New Roman"/>
        </w:rPr>
        <w:t xml:space="preserve"> in partnership with </w:t>
      </w:r>
      <w:r w:rsidR="00B64BB1">
        <w:rPr>
          <w:rFonts w:ascii="Times New Roman" w:hAnsi="Times New Roman"/>
        </w:rPr>
        <w:t>federal agencies; and</w:t>
      </w:r>
    </w:p>
    <w:p w14:paraId="0A2A74CB" w14:textId="77777777" w:rsidR="00B64BB1" w:rsidRDefault="00B64BB1" w:rsidP="008B260A">
      <w:pPr>
        <w:ind w:firstLine="720"/>
        <w:rPr>
          <w:rFonts w:ascii="Times New Roman" w:hAnsi="Times New Roman"/>
        </w:rPr>
      </w:pPr>
    </w:p>
    <w:p w14:paraId="5A067815" w14:textId="67AC3450" w:rsidR="000F2D14" w:rsidRDefault="00B64BB1" w:rsidP="008B260A">
      <w:pPr>
        <w:ind w:firstLine="720"/>
        <w:rPr>
          <w:rFonts w:ascii="Times New Roman" w:hAnsi="Times New Roman"/>
        </w:rPr>
      </w:pPr>
      <w:r w:rsidRPr="009F7BDD">
        <w:rPr>
          <w:rFonts w:ascii="Times New Roman" w:hAnsi="Times New Roman"/>
          <w:b/>
          <w:bCs/>
        </w:rPr>
        <w:t>WHEREAS</w:t>
      </w:r>
      <w:r w:rsidRPr="009F7B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</w:t>
      </w:r>
      <w:r w:rsidR="0014414F">
        <w:rPr>
          <w:rFonts w:ascii="Times New Roman" w:hAnsi="Times New Roman"/>
        </w:rPr>
        <w:t xml:space="preserve">uch partnerships have the potential to reduce overall project development </w:t>
      </w:r>
      <w:r w:rsidR="00C66B58">
        <w:rPr>
          <w:rFonts w:ascii="Times New Roman" w:hAnsi="Times New Roman"/>
        </w:rPr>
        <w:t xml:space="preserve">costs and </w:t>
      </w:r>
      <w:r w:rsidR="0014414F">
        <w:rPr>
          <w:rFonts w:ascii="Times New Roman" w:hAnsi="Times New Roman"/>
        </w:rPr>
        <w:t>risk</w:t>
      </w:r>
      <w:r w:rsidR="00C66B58">
        <w:rPr>
          <w:rFonts w:ascii="Times New Roman" w:hAnsi="Times New Roman"/>
        </w:rPr>
        <w:t xml:space="preserve">s associated with such </w:t>
      </w:r>
      <w:r w:rsidR="0014414F">
        <w:rPr>
          <w:rFonts w:ascii="Times New Roman" w:hAnsi="Times New Roman"/>
        </w:rPr>
        <w:t>capital investment</w:t>
      </w:r>
      <w:r w:rsidR="00C66B58">
        <w:rPr>
          <w:rFonts w:ascii="Times New Roman" w:hAnsi="Times New Roman"/>
        </w:rPr>
        <w:t xml:space="preserve">s, </w:t>
      </w:r>
      <w:r w:rsidR="002841E3">
        <w:rPr>
          <w:rFonts w:ascii="Times New Roman" w:hAnsi="Times New Roman"/>
        </w:rPr>
        <w:t>expedite project delivery and associated water resource benefits</w:t>
      </w:r>
      <w:r w:rsidR="00C66B58">
        <w:rPr>
          <w:rFonts w:ascii="Times New Roman" w:hAnsi="Times New Roman"/>
        </w:rPr>
        <w:t>,</w:t>
      </w:r>
      <w:r w:rsidR="002841E3">
        <w:rPr>
          <w:rFonts w:ascii="Times New Roman" w:hAnsi="Times New Roman"/>
        </w:rPr>
        <w:t xml:space="preserve"> </w:t>
      </w:r>
      <w:r w:rsidR="0014414F">
        <w:rPr>
          <w:rFonts w:ascii="Times New Roman" w:hAnsi="Times New Roman"/>
        </w:rPr>
        <w:t>improve efficiencies and cost effectiveness</w:t>
      </w:r>
      <w:r w:rsidR="00C66B58">
        <w:rPr>
          <w:rFonts w:ascii="Times New Roman" w:hAnsi="Times New Roman"/>
        </w:rPr>
        <w:t>,</w:t>
      </w:r>
      <w:r w:rsidR="0014414F">
        <w:rPr>
          <w:rFonts w:ascii="Times New Roman" w:hAnsi="Times New Roman"/>
        </w:rPr>
        <w:t xml:space="preserve"> and maximize the respective strengths of the public and private sector</w:t>
      </w:r>
      <w:r>
        <w:rPr>
          <w:rFonts w:ascii="Times New Roman" w:hAnsi="Times New Roman"/>
        </w:rPr>
        <w:t>s</w:t>
      </w:r>
      <w:r w:rsidR="0014414F">
        <w:rPr>
          <w:rFonts w:ascii="Times New Roman" w:hAnsi="Times New Roman"/>
        </w:rPr>
        <w:t>; and</w:t>
      </w:r>
    </w:p>
    <w:p w14:paraId="7C05EECE" w14:textId="0AA74E99" w:rsidR="001C3AC5" w:rsidRDefault="001C3AC5" w:rsidP="004939E8">
      <w:pPr>
        <w:rPr>
          <w:rFonts w:ascii="Times New Roman" w:hAnsi="Times New Roman"/>
        </w:rPr>
      </w:pPr>
    </w:p>
    <w:p w14:paraId="4F7EFD80" w14:textId="64F01E96" w:rsidR="001C3AC5" w:rsidRDefault="001C3AC5" w:rsidP="008B260A">
      <w:pPr>
        <w:ind w:firstLine="720"/>
        <w:rPr>
          <w:rFonts w:ascii="Times New Roman" w:hAnsi="Times New Roman"/>
        </w:rPr>
      </w:pPr>
      <w:r w:rsidRPr="009F7BDD">
        <w:rPr>
          <w:rFonts w:ascii="Times New Roman" w:hAnsi="Times New Roman"/>
          <w:b/>
          <w:bCs/>
        </w:rPr>
        <w:t>WHEREAS</w:t>
      </w:r>
      <w:r w:rsidRPr="009F7B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opportunities exist to leverage</w:t>
      </w:r>
      <w:r w:rsidR="004939E8">
        <w:rPr>
          <w:rFonts w:ascii="Times New Roman" w:hAnsi="Times New Roman"/>
        </w:rPr>
        <w:t xml:space="preserve"> federal and</w:t>
      </w:r>
      <w:r>
        <w:rPr>
          <w:rFonts w:ascii="Times New Roman" w:hAnsi="Times New Roman"/>
        </w:rPr>
        <w:t xml:space="preserve"> non-federal funding through </w:t>
      </w:r>
      <w:r w:rsidR="00C66B58">
        <w:rPr>
          <w:rFonts w:ascii="Times New Roman" w:hAnsi="Times New Roman"/>
        </w:rPr>
        <w:t xml:space="preserve">grants, </w:t>
      </w:r>
      <w:r>
        <w:rPr>
          <w:rFonts w:ascii="Times New Roman" w:hAnsi="Times New Roman"/>
        </w:rPr>
        <w:t>loan</w:t>
      </w:r>
      <w:r w:rsidR="00C66B58">
        <w:rPr>
          <w:rFonts w:ascii="Times New Roman" w:hAnsi="Times New Roman"/>
        </w:rPr>
        <w:t xml:space="preserve">s and credit enhancements, </w:t>
      </w:r>
      <w:r w:rsidR="004939E8">
        <w:rPr>
          <w:rFonts w:ascii="Times New Roman" w:hAnsi="Times New Roman"/>
        </w:rPr>
        <w:t>as well as</w:t>
      </w:r>
      <w:r>
        <w:rPr>
          <w:rFonts w:ascii="Times New Roman" w:hAnsi="Times New Roman"/>
        </w:rPr>
        <w:t xml:space="preserve"> </w:t>
      </w:r>
      <w:r w:rsidR="00C66B58">
        <w:rPr>
          <w:rFonts w:ascii="Times New Roman" w:hAnsi="Times New Roman"/>
        </w:rPr>
        <w:t xml:space="preserve">provide greater </w:t>
      </w:r>
      <w:r>
        <w:rPr>
          <w:rFonts w:ascii="Times New Roman" w:hAnsi="Times New Roman"/>
        </w:rPr>
        <w:t xml:space="preserve">access </w:t>
      </w:r>
      <w:r w:rsidR="004939E8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private sources of financing</w:t>
      </w:r>
      <w:r w:rsidR="002841E3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2841E3">
        <w:rPr>
          <w:rFonts w:ascii="Times New Roman" w:hAnsi="Times New Roman"/>
        </w:rPr>
        <w:t>and</w:t>
      </w:r>
    </w:p>
    <w:p w14:paraId="2741E708" w14:textId="77777777" w:rsidR="0046751E" w:rsidRDefault="0046751E" w:rsidP="008B260A">
      <w:pPr>
        <w:ind w:firstLine="720"/>
        <w:rPr>
          <w:rFonts w:ascii="Times New Roman" w:hAnsi="Times New Roman"/>
        </w:rPr>
      </w:pPr>
    </w:p>
    <w:p w14:paraId="35514831" w14:textId="22DF7E65" w:rsidR="004D7284" w:rsidRDefault="00604876" w:rsidP="008B260A">
      <w:pPr>
        <w:ind w:firstLine="720"/>
        <w:rPr>
          <w:rFonts w:ascii="Times New Roman" w:hAnsi="Times New Roman"/>
        </w:rPr>
      </w:pPr>
      <w:r w:rsidRPr="009F7BDD">
        <w:rPr>
          <w:rFonts w:ascii="Times New Roman" w:hAnsi="Times New Roman"/>
          <w:b/>
          <w:bCs/>
        </w:rPr>
        <w:t>WHEREAS</w:t>
      </w:r>
      <w:r w:rsidRPr="009F7B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</w:t>
      </w:r>
      <w:r w:rsidR="00A30C90">
        <w:rPr>
          <w:rFonts w:ascii="Times New Roman" w:hAnsi="Times New Roman"/>
        </w:rPr>
        <w:t>here is no one-size-fits-all program</w:t>
      </w:r>
      <w:r w:rsidR="004939E8">
        <w:rPr>
          <w:rFonts w:ascii="Times New Roman" w:hAnsi="Times New Roman"/>
        </w:rPr>
        <w:t>, but</w:t>
      </w:r>
      <w:r w:rsidR="004D7284">
        <w:rPr>
          <w:rFonts w:ascii="Times New Roman" w:hAnsi="Times New Roman"/>
        </w:rPr>
        <w:t xml:space="preserve"> </w:t>
      </w:r>
      <w:r w:rsidR="00A30C90">
        <w:rPr>
          <w:rFonts w:ascii="Times New Roman" w:hAnsi="Times New Roman"/>
        </w:rPr>
        <w:t>several</w:t>
      </w:r>
      <w:r w:rsidR="00B85409">
        <w:rPr>
          <w:rFonts w:ascii="Times New Roman" w:hAnsi="Times New Roman"/>
        </w:rPr>
        <w:t xml:space="preserve"> </w:t>
      </w:r>
      <w:r w:rsidR="00A30C90">
        <w:rPr>
          <w:rFonts w:ascii="Times New Roman" w:hAnsi="Times New Roman"/>
        </w:rPr>
        <w:t>federal</w:t>
      </w:r>
      <w:r w:rsidR="004D7284">
        <w:rPr>
          <w:rFonts w:ascii="Times New Roman" w:hAnsi="Times New Roman"/>
        </w:rPr>
        <w:t xml:space="preserve"> financial and technical assistance programs, </w:t>
      </w:r>
      <w:r w:rsidR="00A30C90">
        <w:rPr>
          <w:rFonts w:ascii="Times New Roman" w:hAnsi="Times New Roman"/>
        </w:rPr>
        <w:t xml:space="preserve">grants, loans, </w:t>
      </w:r>
      <w:r w:rsidR="004D7284">
        <w:rPr>
          <w:rFonts w:ascii="Times New Roman" w:hAnsi="Times New Roman"/>
        </w:rPr>
        <w:t xml:space="preserve">cost-share programs, </w:t>
      </w:r>
      <w:r w:rsidR="00A30C90">
        <w:rPr>
          <w:rFonts w:ascii="Times New Roman" w:hAnsi="Times New Roman"/>
        </w:rPr>
        <w:t xml:space="preserve">and </w:t>
      </w:r>
      <w:r w:rsidR="004D7284">
        <w:rPr>
          <w:rFonts w:ascii="Times New Roman" w:hAnsi="Times New Roman"/>
        </w:rPr>
        <w:t xml:space="preserve">federal-state-local or </w:t>
      </w:r>
      <w:r w:rsidR="00A30C90">
        <w:rPr>
          <w:rFonts w:ascii="Times New Roman" w:hAnsi="Times New Roman"/>
        </w:rPr>
        <w:t>public-private partnerships have proven beneficial to the timely completion and ongoing maintenance of infrastructure projects at all scales</w:t>
      </w:r>
      <w:r w:rsidR="004939E8">
        <w:rPr>
          <w:rFonts w:ascii="Times New Roman" w:hAnsi="Times New Roman"/>
        </w:rPr>
        <w:t xml:space="preserve">; and </w:t>
      </w:r>
    </w:p>
    <w:p w14:paraId="13029AEB" w14:textId="65FDED55" w:rsidR="00F32590" w:rsidRDefault="00F32590" w:rsidP="004939E8">
      <w:pPr>
        <w:rPr>
          <w:rFonts w:ascii="Times New Roman" w:hAnsi="Times New Roman"/>
        </w:rPr>
      </w:pPr>
    </w:p>
    <w:p w14:paraId="5986B18D" w14:textId="1D9CF735" w:rsidR="00F32590" w:rsidRDefault="00F32590" w:rsidP="004D7284">
      <w:pPr>
        <w:ind w:firstLine="720"/>
        <w:rPr>
          <w:rFonts w:ascii="Times New Roman" w:hAnsi="Times New Roman"/>
        </w:rPr>
      </w:pPr>
      <w:r w:rsidRPr="009F7BDD">
        <w:rPr>
          <w:rFonts w:ascii="Times New Roman" w:hAnsi="Times New Roman"/>
          <w:b/>
          <w:bCs/>
        </w:rPr>
        <w:t>WHEREAS</w:t>
      </w:r>
      <w:r w:rsidRPr="009F7B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F30A6">
        <w:rPr>
          <w:rFonts w:ascii="Times New Roman" w:hAnsi="Times New Roman"/>
        </w:rPr>
        <w:t xml:space="preserve">federal agencies </w:t>
      </w:r>
      <w:r w:rsidR="00C66B58">
        <w:rPr>
          <w:rFonts w:ascii="Times New Roman" w:hAnsi="Times New Roman"/>
        </w:rPr>
        <w:t xml:space="preserve">often </w:t>
      </w:r>
      <w:r w:rsidR="005F30A6">
        <w:rPr>
          <w:rFonts w:ascii="Times New Roman" w:hAnsi="Times New Roman"/>
        </w:rPr>
        <w:t>lack legislative authority to dedicate a sustain</w:t>
      </w:r>
      <w:r w:rsidR="00C66B58">
        <w:rPr>
          <w:rFonts w:ascii="Times New Roman" w:hAnsi="Times New Roman"/>
        </w:rPr>
        <w:t xml:space="preserve">ed </w:t>
      </w:r>
      <w:r w:rsidR="005F30A6">
        <w:rPr>
          <w:rFonts w:ascii="Times New Roman" w:hAnsi="Times New Roman"/>
        </w:rPr>
        <w:t xml:space="preserve">revenue stream to </w:t>
      </w:r>
      <w:r w:rsidR="004939E8">
        <w:rPr>
          <w:rFonts w:ascii="Times New Roman" w:hAnsi="Times New Roman"/>
        </w:rPr>
        <w:t>assure</w:t>
      </w:r>
      <w:r w:rsidR="005F30A6">
        <w:rPr>
          <w:rFonts w:ascii="Times New Roman" w:hAnsi="Times New Roman"/>
        </w:rPr>
        <w:t xml:space="preserve"> non-federal investors</w:t>
      </w:r>
      <w:r w:rsidR="004939E8">
        <w:rPr>
          <w:rFonts w:ascii="Times New Roman" w:hAnsi="Times New Roman"/>
        </w:rPr>
        <w:t xml:space="preserve"> are </w:t>
      </w:r>
      <w:r w:rsidR="00C66B58">
        <w:rPr>
          <w:rFonts w:ascii="Times New Roman" w:hAnsi="Times New Roman"/>
        </w:rPr>
        <w:t xml:space="preserve">fairly </w:t>
      </w:r>
      <w:r w:rsidR="004939E8">
        <w:rPr>
          <w:rFonts w:ascii="Times New Roman" w:hAnsi="Times New Roman"/>
        </w:rPr>
        <w:t>compensated</w:t>
      </w:r>
      <w:r w:rsidR="005F30A6">
        <w:rPr>
          <w:rFonts w:ascii="Times New Roman" w:hAnsi="Times New Roman"/>
        </w:rPr>
        <w:t xml:space="preserve"> for the costs and risks of constructing or maintaining federal water projects, sometimes requiring approval through an act of Congress to proceed</w:t>
      </w:r>
      <w:r w:rsidR="00C66B58">
        <w:rPr>
          <w:rFonts w:ascii="Times New Roman" w:hAnsi="Times New Roman"/>
        </w:rPr>
        <w:t xml:space="preserve">. </w:t>
      </w:r>
    </w:p>
    <w:p w14:paraId="69B43C4E" w14:textId="77777777" w:rsidR="005D3AFE" w:rsidRPr="009F7BDD" w:rsidRDefault="005D3AFE" w:rsidP="008B260A">
      <w:pPr>
        <w:ind w:firstLine="720"/>
        <w:rPr>
          <w:rFonts w:ascii="Times New Roman" w:hAnsi="Times New Roman"/>
        </w:rPr>
      </w:pPr>
    </w:p>
    <w:p w14:paraId="286A868C" w14:textId="156E89A4" w:rsidR="00094F8C" w:rsidRDefault="008B260A" w:rsidP="00C66B58">
      <w:pPr>
        <w:ind w:firstLine="720"/>
        <w:rPr>
          <w:rFonts w:ascii="Times New Roman" w:hAnsi="Times New Roman"/>
          <w:bCs/>
        </w:rPr>
      </w:pPr>
      <w:r w:rsidRPr="009F7BDD">
        <w:rPr>
          <w:rFonts w:ascii="Times New Roman" w:hAnsi="Times New Roman"/>
          <w:b/>
          <w:bCs/>
        </w:rPr>
        <w:t xml:space="preserve">NOW, THEREFORE, BE IT RESOLVED </w:t>
      </w:r>
      <w:r w:rsidR="00094F8C">
        <w:rPr>
          <w:rFonts w:ascii="Times New Roman" w:hAnsi="Times New Roman"/>
          <w:bCs/>
        </w:rPr>
        <w:t xml:space="preserve">that the Council supports collaboration and leadership at all government levels – federal, state, tribal, and local – </w:t>
      </w:r>
      <w:r w:rsidR="00C66B58">
        <w:rPr>
          <w:rFonts w:ascii="Times New Roman" w:hAnsi="Times New Roman"/>
          <w:bCs/>
        </w:rPr>
        <w:t xml:space="preserve">and the private sector – </w:t>
      </w:r>
      <w:r w:rsidR="00094F8C">
        <w:rPr>
          <w:rFonts w:ascii="Times New Roman" w:hAnsi="Times New Roman"/>
          <w:bCs/>
        </w:rPr>
        <w:t>to address the Nation’s infrastructure needs</w:t>
      </w:r>
      <w:r w:rsidR="0014414F">
        <w:rPr>
          <w:rFonts w:ascii="Times New Roman" w:hAnsi="Times New Roman"/>
          <w:bCs/>
        </w:rPr>
        <w:t xml:space="preserve"> and establish water </w:t>
      </w:r>
      <w:r w:rsidR="00C66B58">
        <w:rPr>
          <w:rFonts w:ascii="Times New Roman" w:hAnsi="Times New Roman"/>
          <w:bCs/>
        </w:rPr>
        <w:t>infrastructure</w:t>
      </w:r>
      <w:r w:rsidR="0014414F">
        <w:rPr>
          <w:rFonts w:ascii="Times New Roman" w:hAnsi="Times New Roman"/>
          <w:bCs/>
        </w:rPr>
        <w:t xml:space="preserve"> improvements as a public policy priority</w:t>
      </w:r>
      <w:r w:rsidR="00C66B58">
        <w:rPr>
          <w:rFonts w:ascii="Times New Roman" w:hAnsi="Times New Roman"/>
          <w:bCs/>
        </w:rPr>
        <w:t>.</w:t>
      </w:r>
    </w:p>
    <w:p w14:paraId="3F89E60D" w14:textId="14AE5875" w:rsidR="001210AC" w:rsidRDefault="001210AC" w:rsidP="008B260A">
      <w:pPr>
        <w:ind w:firstLine="720"/>
        <w:rPr>
          <w:rFonts w:ascii="Times New Roman" w:hAnsi="Times New Roman"/>
          <w:bCs/>
        </w:rPr>
      </w:pPr>
    </w:p>
    <w:p w14:paraId="7F844941" w14:textId="257CCD7C" w:rsidR="004939E8" w:rsidRDefault="004939E8" w:rsidP="008B260A">
      <w:pPr>
        <w:ind w:firstLine="720"/>
        <w:rPr>
          <w:rFonts w:ascii="Times New Roman" w:hAnsi="Times New Roman"/>
          <w:bCs/>
        </w:rPr>
      </w:pPr>
      <w:r w:rsidRPr="00C950CA">
        <w:rPr>
          <w:rFonts w:ascii="Times New Roman" w:hAnsi="Times New Roman"/>
          <w:b/>
          <w:bCs/>
        </w:rPr>
        <w:t>BE IT FURTHER RESOLVED</w:t>
      </w:r>
      <w:r>
        <w:rPr>
          <w:rFonts w:ascii="Times New Roman" w:hAnsi="Times New Roman"/>
          <w:bCs/>
        </w:rPr>
        <w:t xml:space="preserve"> that the Council supports appropriate federal investments in water-related infrastructure projects and programs that provide jobs and economic security, while protecting the environment</w:t>
      </w:r>
      <w:r w:rsidR="00C66B58">
        <w:rPr>
          <w:rFonts w:ascii="Times New Roman" w:hAnsi="Times New Roman"/>
          <w:bCs/>
        </w:rPr>
        <w:t>.</w:t>
      </w:r>
    </w:p>
    <w:p w14:paraId="6E6AF1A5" w14:textId="4A69D803" w:rsidR="001210AC" w:rsidRPr="001210AC" w:rsidRDefault="001210AC" w:rsidP="008B260A">
      <w:pPr>
        <w:ind w:firstLine="720"/>
        <w:rPr>
          <w:rFonts w:ascii="Times New Roman" w:hAnsi="Times New Roman"/>
          <w:bCs/>
        </w:rPr>
      </w:pPr>
      <w:r w:rsidRPr="00C950CA">
        <w:rPr>
          <w:rFonts w:ascii="Times New Roman" w:hAnsi="Times New Roman"/>
          <w:b/>
          <w:bCs/>
        </w:rPr>
        <w:lastRenderedPageBreak/>
        <w:t>BE IT FURTHER RESOLVED</w:t>
      </w:r>
      <w:r>
        <w:rPr>
          <w:rFonts w:ascii="Times New Roman" w:hAnsi="Times New Roman"/>
          <w:bCs/>
        </w:rPr>
        <w:t xml:space="preserve">, that the Administration and Congress should work together to ensure </w:t>
      </w:r>
      <w:r w:rsidR="004939E8">
        <w:rPr>
          <w:rFonts w:ascii="Times New Roman" w:hAnsi="Times New Roman"/>
          <w:bCs/>
        </w:rPr>
        <w:t xml:space="preserve">adequate, </w:t>
      </w:r>
      <w:r>
        <w:rPr>
          <w:rFonts w:ascii="Times New Roman" w:hAnsi="Times New Roman"/>
          <w:bCs/>
        </w:rPr>
        <w:t>stable</w:t>
      </w:r>
      <w:r w:rsidR="004939E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and continuing federal appropriations</w:t>
      </w:r>
      <w:r w:rsidR="004939E8">
        <w:rPr>
          <w:rFonts w:ascii="Times New Roman" w:hAnsi="Times New Roman"/>
          <w:bCs/>
        </w:rPr>
        <w:t xml:space="preserve"> for constructing,</w:t>
      </w:r>
      <w:r>
        <w:rPr>
          <w:rFonts w:ascii="Times New Roman" w:hAnsi="Times New Roman"/>
          <w:bCs/>
        </w:rPr>
        <w:t xml:space="preserve"> maintaining, </w:t>
      </w:r>
      <w:r w:rsidR="004939E8">
        <w:rPr>
          <w:rFonts w:ascii="Times New Roman" w:hAnsi="Times New Roman"/>
          <w:bCs/>
        </w:rPr>
        <w:t xml:space="preserve">and </w:t>
      </w:r>
      <w:r>
        <w:rPr>
          <w:rFonts w:ascii="Times New Roman" w:hAnsi="Times New Roman"/>
          <w:bCs/>
        </w:rPr>
        <w:t>replacing</w:t>
      </w:r>
      <w:r w:rsidR="00C66B58">
        <w:rPr>
          <w:rFonts w:ascii="Times New Roman" w:hAnsi="Times New Roman"/>
          <w:bCs/>
        </w:rPr>
        <w:t xml:space="preserve"> </w:t>
      </w:r>
      <w:r w:rsidR="004939E8">
        <w:rPr>
          <w:rFonts w:ascii="Times New Roman" w:hAnsi="Times New Roman"/>
          <w:bCs/>
        </w:rPr>
        <w:t>critical</w:t>
      </w:r>
      <w:r>
        <w:rPr>
          <w:rFonts w:ascii="Times New Roman" w:hAnsi="Times New Roman"/>
          <w:bCs/>
        </w:rPr>
        <w:t xml:space="preserve"> federal </w:t>
      </w:r>
      <w:r w:rsidR="004939E8">
        <w:rPr>
          <w:rFonts w:ascii="Times New Roman" w:hAnsi="Times New Roman"/>
          <w:bCs/>
        </w:rPr>
        <w:t>water</w:t>
      </w:r>
      <w:r>
        <w:rPr>
          <w:rFonts w:ascii="Times New Roman" w:hAnsi="Times New Roman"/>
          <w:bCs/>
        </w:rPr>
        <w:t xml:space="preserve"> projects and to assist </w:t>
      </w:r>
      <w:r w:rsidR="00C66B58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tates </w:t>
      </w:r>
      <w:r w:rsidR="00C66B58">
        <w:rPr>
          <w:rFonts w:ascii="Times New Roman" w:hAnsi="Times New Roman"/>
          <w:bCs/>
        </w:rPr>
        <w:t xml:space="preserve">and local governments </w:t>
      </w:r>
      <w:r>
        <w:rPr>
          <w:rFonts w:ascii="Times New Roman" w:hAnsi="Times New Roman"/>
          <w:bCs/>
        </w:rPr>
        <w:t>as they address their water infrastructure needs</w:t>
      </w:r>
      <w:r w:rsidR="00C66B58">
        <w:rPr>
          <w:rFonts w:ascii="Times New Roman" w:hAnsi="Times New Roman"/>
          <w:bCs/>
        </w:rPr>
        <w:t>.</w:t>
      </w:r>
    </w:p>
    <w:p w14:paraId="2172362A" w14:textId="77777777" w:rsidR="00C950CA" w:rsidRDefault="00C950CA" w:rsidP="008B260A">
      <w:pPr>
        <w:ind w:firstLine="720"/>
        <w:rPr>
          <w:rFonts w:ascii="Times New Roman" w:hAnsi="Times New Roman"/>
          <w:bCs/>
        </w:rPr>
      </w:pPr>
    </w:p>
    <w:p w14:paraId="427A7DAA" w14:textId="73468C15" w:rsidR="008B260A" w:rsidRDefault="00C950CA" w:rsidP="008B260A">
      <w:pPr>
        <w:ind w:firstLine="720"/>
        <w:rPr>
          <w:rFonts w:ascii="Times New Roman" w:hAnsi="Times New Roman"/>
          <w:bCs/>
        </w:rPr>
      </w:pPr>
      <w:r w:rsidRPr="00C950CA">
        <w:rPr>
          <w:rFonts w:ascii="Times New Roman" w:hAnsi="Times New Roman"/>
          <w:b/>
          <w:bCs/>
        </w:rPr>
        <w:t>BE IT FURTHER RESOLVED</w:t>
      </w:r>
      <w:r>
        <w:rPr>
          <w:rFonts w:ascii="Times New Roman" w:hAnsi="Times New Roman"/>
          <w:bCs/>
        </w:rPr>
        <w:t xml:space="preserve"> that the Council</w:t>
      </w:r>
      <w:r w:rsidR="009F7BDD" w:rsidRPr="009F7BDD">
        <w:rPr>
          <w:rFonts w:ascii="Times New Roman" w:hAnsi="Times New Roman"/>
          <w:bCs/>
        </w:rPr>
        <w:t xml:space="preserve"> </w:t>
      </w:r>
      <w:r w:rsidR="00501547">
        <w:rPr>
          <w:rFonts w:ascii="Times New Roman" w:hAnsi="Times New Roman"/>
          <w:bCs/>
        </w:rPr>
        <w:t>encourage</w:t>
      </w:r>
      <w:r w:rsidR="009F7BDD" w:rsidRPr="009F7BDD">
        <w:rPr>
          <w:rFonts w:ascii="Times New Roman" w:hAnsi="Times New Roman"/>
          <w:bCs/>
        </w:rPr>
        <w:t xml:space="preserve"> Congress and the Administration to </w:t>
      </w:r>
      <w:r w:rsidR="00252CFB">
        <w:rPr>
          <w:rFonts w:ascii="Times New Roman" w:hAnsi="Times New Roman"/>
          <w:bCs/>
        </w:rPr>
        <w:t xml:space="preserve">continue to work together </w:t>
      </w:r>
      <w:r w:rsidR="00C66B58">
        <w:rPr>
          <w:rFonts w:ascii="Times New Roman" w:hAnsi="Times New Roman"/>
          <w:bCs/>
        </w:rPr>
        <w:t xml:space="preserve">and with States </w:t>
      </w:r>
      <w:r w:rsidR="00252CFB">
        <w:rPr>
          <w:rFonts w:ascii="Times New Roman" w:hAnsi="Times New Roman"/>
          <w:bCs/>
        </w:rPr>
        <w:t>to streamline permitting processes and coordinate environmental</w:t>
      </w:r>
      <w:r w:rsidR="00C77E42">
        <w:rPr>
          <w:rFonts w:ascii="Times New Roman" w:hAnsi="Times New Roman"/>
          <w:bCs/>
        </w:rPr>
        <w:t xml:space="preserve"> and other regulatory</w:t>
      </w:r>
      <w:r w:rsidR="00252CFB">
        <w:rPr>
          <w:rFonts w:ascii="Times New Roman" w:hAnsi="Times New Roman"/>
          <w:bCs/>
        </w:rPr>
        <w:t xml:space="preserve"> reviews to eliminate duplicative procedures, reduce costs</w:t>
      </w:r>
      <w:r w:rsidR="00C77E42">
        <w:rPr>
          <w:rFonts w:ascii="Times New Roman" w:hAnsi="Times New Roman"/>
          <w:bCs/>
        </w:rPr>
        <w:t xml:space="preserve"> of compliance and construction</w:t>
      </w:r>
      <w:r w:rsidR="00252CFB">
        <w:rPr>
          <w:rFonts w:ascii="Times New Roman" w:hAnsi="Times New Roman"/>
          <w:bCs/>
        </w:rPr>
        <w:t xml:space="preserve">, and ensure timely completion, maintenance, or relicensing of authorized infrastructure projects so vital to the </w:t>
      </w:r>
      <w:r w:rsidR="004939E8">
        <w:rPr>
          <w:rFonts w:ascii="Times New Roman" w:hAnsi="Times New Roman"/>
          <w:bCs/>
        </w:rPr>
        <w:t>W</w:t>
      </w:r>
      <w:r w:rsidR="00252CFB">
        <w:rPr>
          <w:rFonts w:ascii="Times New Roman" w:hAnsi="Times New Roman"/>
          <w:bCs/>
        </w:rPr>
        <w:t>est</w:t>
      </w:r>
      <w:r w:rsidR="004939E8">
        <w:rPr>
          <w:rFonts w:ascii="Times New Roman" w:hAnsi="Times New Roman"/>
          <w:bCs/>
        </w:rPr>
        <w:t xml:space="preserve"> and the Nation</w:t>
      </w:r>
      <w:r w:rsidR="00C66B58">
        <w:rPr>
          <w:rFonts w:ascii="Times New Roman" w:hAnsi="Times New Roman"/>
          <w:bCs/>
        </w:rPr>
        <w:t>.</w:t>
      </w:r>
    </w:p>
    <w:p w14:paraId="1EC880C3" w14:textId="0D007682" w:rsidR="00C77E42" w:rsidRDefault="00C77E42" w:rsidP="008B260A">
      <w:pPr>
        <w:ind w:firstLine="720"/>
        <w:rPr>
          <w:rFonts w:ascii="Times New Roman" w:hAnsi="Times New Roman"/>
          <w:bCs/>
        </w:rPr>
      </w:pPr>
    </w:p>
    <w:p w14:paraId="65CF1F82" w14:textId="792EA974" w:rsidR="00C77E42" w:rsidRDefault="00C77E42" w:rsidP="008B260A">
      <w:pPr>
        <w:ind w:firstLine="720"/>
        <w:rPr>
          <w:rFonts w:ascii="Times New Roman" w:hAnsi="Times New Roman"/>
          <w:bCs/>
        </w:rPr>
      </w:pPr>
      <w:r w:rsidRPr="00C950CA">
        <w:rPr>
          <w:rFonts w:ascii="Times New Roman" w:hAnsi="Times New Roman"/>
          <w:b/>
          <w:bCs/>
        </w:rPr>
        <w:t>BE IT FURTHER RESOLVED</w:t>
      </w:r>
      <w:r>
        <w:rPr>
          <w:rFonts w:ascii="Times New Roman" w:hAnsi="Times New Roman"/>
          <w:bCs/>
        </w:rPr>
        <w:t xml:space="preserve"> that the Council supports the creation and maintenance of dedicated water infrastructure funding</w:t>
      </w:r>
      <w:r w:rsidR="004939E8">
        <w:rPr>
          <w:rFonts w:ascii="Times New Roman" w:hAnsi="Times New Roman"/>
          <w:bCs/>
        </w:rPr>
        <w:t xml:space="preserve"> through </w:t>
      </w:r>
      <w:r w:rsidR="00F45B48">
        <w:rPr>
          <w:rFonts w:ascii="Times New Roman" w:hAnsi="Times New Roman"/>
          <w:bCs/>
        </w:rPr>
        <w:t>special account</w:t>
      </w:r>
      <w:r w:rsidR="004939E8">
        <w:rPr>
          <w:rFonts w:ascii="Times New Roman" w:hAnsi="Times New Roman"/>
          <w:bCs/>
        </w:rPr>
        <w:t>s</w:t>
      </w:r>
      <w:r w:rsidR="00F45B48">
        <w:rPr>
          <w:rFonts w:ascii="Times New Roman" w:hAnsi="Times New Roman"/>
          <w:bCs/>
        </w:rPr>
        <w:t xml:space="preserve"> </w:t>
      </w:r>
      <w:r w:rsidR="00B03201">
        <w:rPr>
          <w:rFonts w:ascii="Times New Roman" w:hAnsi="Times New Roman"/>
          <w:bCs/>
        </w:rPr>
        <w:t xml:space="preserve">with dedicated </w:t>
      </w:r>
      <w:r w:rsidR="0039274C">
        <w:rPr>
          <w:rFonts w:ascii="Times New Roman" w:hAnsi="Times New Roman"/>
          <w:bCs/>
        </w:rPr>
        <w:t xml:space="preserve">receipts to be </w:t>
      </w:r>
      <w:r w:rsidR="00501547">
        <w:rPr>
          <w:rFonts w:ascii="Times New Roman" w:hAnsi="Times New Roman"/>
          <w:bCs/>
        </w:rPr>
        <w:t xml:space="preserve">promptly </w:t>
      </w:r>
      <w:r w:rsidR="0039274C">
        <w:rPr>
          <w:rFonts w:ascii="Times New Roman" w:hAnsi="Times New Roman"/>
          <w:bCs/>
        </w:rPr>
        <w:t>appropriated for authorized purposes following their deposit</w:t>
      </w:r>
      <w:r w:rsidR="00501547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as well as a variety of</w:t>
      </w:r>
      <w:r w:rsidR="00F45B48">
        <w:rPr>
          <w:rFonts w:ascii="Times New Roman" w:hAnsi="Times New Roman"/>
          <w:bCs/>
        </w:rPr>
        <w:t xml:space="preserve"> grant, </w:t>
      </w:r>
      <w:r w:rsidR="00501547">
        <w:rPr>
          <w:rFonts w:ascii="Times New Roman" w:hAnsi="Times New Roman"/>
          <w:bCs/>
        </w:rPr>
        <w:t xml:space="preserve">loan, credit enhancement </w:t>
      </w:r>
      <w:r w:rsidR="00F45B48">
        <w:rPr>
          <w:rFonts w:ascii="Times New Roman" w:hAnsi="Times New Roman"/>
          <w:bCs/>
        </w:rPr>
        <w:t>and other financi</w:t>
      </w:r>
      <w:r w:rsidR="00501547">
        <w:rPr>
          <w:rFonts w:ascii="Times New Roman" w:hAnsi="Times New Roman"/>
          <w:bCs/>
        </w:rPr>
        <w:t>al incentive</w:t>
      </w:r>
      <w:r>
        <w:rPr>
          <w:rFonts w:ascii="Times New Roman" w:hAnsi="Times New Roman"/>
          <w:bCs/>
        </w:rPr>
        <w:t xml:space="preserve"> programs to </w:t>
      </w:r>
      <w:r w:rsidR="00CF182B">
        <w:rPr>
          <w:rFonts w:ascii="Times New Roman" w:hAnsi="Times New Roman"/>
          <w:bCs/>
        </w:rPr>
        <w:t xml:space="preserve">help </w:t>
      </w:r>
      <w:r>
        <w:rPr>
          <w:rFonts w:ascii="Times New Roman" w:hAnsi="Times New Roman"/>
          <w:bCs/>
        </w:rPr>
        <w:t>meet diverse needs at all scales</w:t>
      </w:r>
      <w:r w:rsidR="00501547">
        <w:rPr>
          <w:rFonts w:ascii="Times New Roman" w:hAnsi="Times New Roman"/>
          <w:bCs/>
        </w:rPr>
        <w:t>.</w:t>
      </w:r>
    </w:p>
    <w:p w14:paraId="2F91AB63" w14:textId="0268BC60" w:rsidR="00C950CA" w:rsidRDefault="00C950CA" w:rsidP="008B260A">
      <w:pPr>
        <w:ind w:firstLine="720"/>
        <w:rPr>
          <w:rFonts w:ascii="Times New Roman" w:hAnsi="Times New Roman"/>
          <w:bCs/>
        </w:rPr>
      </w:pPr>
    </w:p>
    <w:p w14:paraId="070F6653" w14:textId="6A5D0741" w:rsidR="00C950CA" w:rsidRDefault="00C950CA" w:rsidP="008B260A">
      <w:pPr>
        <w:ind w:firstLine="720"/>
        <w:rPr>
          <w:rFonts w:ascii="Times New Roman" w:hAnsi="Times New Roman"/>
          <w:bCs/>
        </w:rPr>
      </w:pPr>
      <w:r w:rsidRPr="00C950CA">
        <w:rPr>
          <w:rFonts w:ascii="Times New Roman" w:hAnsi="Times New Roman"/>
          <w:b/>
          <w:bCs/>
        </w:rPr>
        <w:t>BE IT FURTHER RESOLVED</w:t>
      </w:r>
      <w:r>
        <w:rPr>
          <w:rFonts w:ascii="Times New Roman" w:hAnsi="Times New Roman"/>
          <w:bCs/>
        </w:rPr>
        <w:t xml:space="preserve"> that the Council supports appropriate infrastructure asset management and capital budgeting</w:t>
      </w:r>
      <w:r w:rsidR="00501547">
        <w:rPr>
          <w:rFonts w:ascii="Times New Roman" w:hAnsi="Times New Roman"/>
          <w:bCs/>
        </w:rPr>
        <w:t xml:space="preserve">. </w:t>
      </w:r>
    </w:p>
    <w:p w14:paraId="5800F14F" w14:textId="37363AD7" w:rsidR="00C77E42" w:rsidRDefault="00C77E42" w:rsidP="008B260A">
      <w:pPr>
        <w:ind w:firstLine="720"/>
        <w:rPr>
          <w:rFonts w:ascii="Times New Roman" w:hAnsi="Times New Roman"/>
          <w:bCs/>
        </w:rPr>
      </w:pPr>
    </w:p>
    <w:p w14:paraId="367C2D76" w14:textId="49F4C398" w:rsidR="00C77E42" w:rsidRDefault="00C77E42" w:rsidP="008B260A">
      <w:pPr>
        <w:ind w:firstLine="720"/>
        <w:rPr>
          <w:rFonts w:ascii="Times New Roman" w:hAnsi="Times New Roman"/>
          <w:bCs/>
        </w:rPr>
      </w:pPr>
      <w:r w:rsidRPr="00C950CA">
        <w:rPr>
          <w:rFonts w:ascii="Times New Roman" w:hAnsi="Times New Roman"/>
          <w:b/>
          <w:bCs/>
        </w:rPr>
        <w:t>BE IT FURTHER RESOLVED</w:t>
      </w:r>
      <w:r>
        <w:rPr>
          <w:rFonts w:ascii="Times New Roman" w:hAnsi="Times New Roman"/>
          <w:bCs/>
        </w:rPr>
        <w:t xml:space="preserve"> that the Council supports a method of congressional budget scoring that considers the unique</w:t>
      </w:r>
      <w:r w:rsidR="00B03201">
        <w:rPr>
          <w:rFonts w:ascii="Times New Roman" w:hAnsi="Times New Roman"/>
          <w:bCs/>
        </w:rPr>
        <w:t xml:space="preserve"> timing of</w:t>
      </w:r>
      <w:r>
        <w:rPr>
          <w:rFonts w:ascii="Times New Roman" w:hAnsi="Times New Roman"/>
          <w:bCs/>
        </w:rPr>
        <w:t xml:space="preserve"> </w:t>
      </w:r>
      <w:r w:rsidR="00501547">
        <w:rPr>
          <w:rFonts w:ascii="Times New Roman" w:hAnsi="Times New Roman"/>
          <w:bCs/>
        </w:rPr>
        <w:t xml:space="preserve">the </w:t>
      </w:r>
      <w:r>
        <w:rPr>
          <w:rFonts w:ascii="Times New Roman" w:hAnsi="Times New Roman"/>
          <w:bCs/>
        </w:rPr>
        <w:t>costs and benefits of water infrastructure</w:t>
      </w:r>
      <w:r w:rsidR="00B03201">
        <w:rPr>
          <w:rFonts w:ascii="Times New Roman" w:hAnsi="Times New Roman"/>
          <w:bCs/>
        </w:rPr>
        <w:t xml:space="preserve"> investments, and</w:t>
      </w:r>
      <w:r>
        <w:rPr>
          <w:rFonts w:ascii="Times New Roman" w:hAnsi="Times New Roman"/>
          <w:bCs/>
        </w:rPr>
        <w:t xml:space="preserve"> account</w:t>
      </w:r>
      <w:r w:rsidR="00B03201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for </w:t>
      </w:r>
      <w:r w:rsidR="00501547">
        <w:rPr>
          <w:rFonts w:ascii="Times New Roman" w:hAnsi="Times New Roman"/>
          <w:bCs/>
        </w:rPr>
        <w:t xml:space="preserve">long-term </w:t>
      </w:r>
      <w:r>
        <w:rPr>
          <w:rFonts w:ascii="Times New Roman" w:hAnsi="Times New Roman"/>
          <w:bCs/>
        </w:rPr>
        <w:t>public health and safety</w:t>
      </w:r>
      <w:r w:rsidR="00B03201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economic and environmental </w:t>
      </w:r>
      <w:r w:rsidR="00B03201">
        <w:rPr>
          <w:rFonts w:ascii="Times New Roman" w:hAnsi="Times New Roman"/>
          <w:bCs/>
        </w:rPr>
        <w:t>benefits</w:t>
      </w:r>
      <w:r w:rsidR="00501547">
        <w:rPr>
          <w:rFonts w:ascii="Times New Roman" w:hAnsi="Times New Roman"/>
          <w:bCs/>
        </w:rPr>
        <w:t>,</w:t>
      </w:r>
      <w:r w:rsidR="00B03201">
        <w:rPr>
          <w:rFonts w:ascii="Times New Roman" w:hAnsi="Times New Roman"/>
          <w:bCs/>
        </w:rPr>
        <w:t xml:space="preserve"> with </w:t>
      </w:r>
      <w:r w:rsidR="00501547">
        <w:rPr>
          <w:rFonts w:ascii="Times New Roman" w:hAnsi="Times New Roman"/>
          <w:bCs/>
        </w:rPr>
        <w:t xml:space="preserve">fair and </w:t>
      </w:r>
      <w:r w:rsidR="00B03201">
        <w:rPr>
          <w:rFonts w:ascii="Times New Roman" w:hAnsi="Times New Roman"/>
          <w:bCs/>
        </w:rPr>
        <w:t>appropriate discounting</w:t>
      </w:r>
      <w:r>
        <w:rPr>
          <w:rFonts w:ascii="Times New Roman" w:hAnsi="Times New Roman"/>
          <w:bCs/>
        </w:rPr>
        <w:t>.</w:t>
      </w:r>
    </w:p>
    <w:p w14:paraId="6527BC9E" w14:textId="77777777" w:rsidR="00D13265" w:rsidRDefault="00D13265" w:rsidP="008B260A">
      <w:pPr>
        <w:ind w:firstLine="720"/>
        <w:rPr>
          <w:rFonts w:ascii="Times New Roman" w:hAnsi="Times New Roman"/>
          <w:bCs/>
        </w:rPr>
      </w:pPr>
    </w:p>
    <w:p w14:paraId="407BE346" w14:textId="77777777" w:rsidR="00D13265" w:rsidRDefault="00D13265" w:rsidP="008B260A">
      <w:pPr>
        <w:ind w:firstLine="720"/>
        <w:rPr>
          <w:rFonts w:ascii="Times New Roman" w:hAnsi="Times New Roman"/>
          <w:bCs/>
        </w:rPr>
      </w:pPr>
    </w:p>
    <w:p w14:paraId="6BCAC127" w14:textId="77777777" w:rsidR="00D13265" w:rsidRDefault="00D13265" w:rsidP="008B260A">
      <w:pPr>
        <w:ind w:firstLine="720"/>
        <w:rPr>
          <w:rFonts w:ascii="Times New Roman" w:hAnsi="Times New Roman"/>
          <w:bCs/>
        </w:rPr>
      </w:pPr>
    </w:p>
    <w:p w14:paraId="5C60F55E" w14:textId="77777777" w:rsidR="00D13265" w:rsidRDefault="00D13265" w:rsidP="008B260A">
      <w:pPr>
        <w:ind w:firstLine="720"/>
        <w:rPr>
          <w:rFonts w:ascii="Times New Roman" w:hAnsi="Times New Roman"/>
          <w:bCs/>
        </w:rPr>
      </w:pPr>
    </w:p>
    <w:p w14:paraId="0EB20F43" w14:textId="77777777" w:rsidR="00D13265" w:rsidRDefault="00D13265" w:rsidP="008B260A">
      <w:pPr>
        <w:ind w:firstLine="720"/>
        <w:rPr>
          <w:rFonts w:ascii="Times New Roman" w:hAnsi="Times New Roman"/>
          <w:bCs/>
        </w:rPr>
      </w:pPr>
    </w:p>
    <w:p w14:paraId="60003755" w14:textId="77777777" w:rsidR="00D13265" w:rsidRDefault="00D13265" w:rsidP="008B260A">
      <w:pPr>
        <w:ind w:firstLine="720"/>
        <w:rPr>
          <w:rFonts w:ascii="Times New Roman" w:hAnsi="Times New Roman"/>
          <w:bCs/>
        </w:rPr>
      </w:pPr>
    </w:p>
    <w:p w14:paraId="0357A85A" w14:textId="77777777" w:rsidR="00D13265" w:rsidRDefault="00D13265" w:rsidP="00D13265">
      <w:pPr>
        <w:rPr>
          <w:rFonts w:ascii="Times New Roman" w:hAnsi="Times New Roman"/>
          <w:bCs/>
        </w:rPr>
      </w:pPr>
    </w:p>
    <w:p w14:paraId="54E22A75" w14:textId="77777777" w:rsidR="00D13265" w:rsidRDefault="00D13265" w:rsidP="00D13265">
      <w:pPr>
        <w:rPr>
          <w:rFonts w:ascii="Times New Roman" w:hAnsi="Times New Roman"/>
          <w:bCs/>
        </w:rPr>
      </w:pPr>
    </w:p>
    <w:p w14:paraId="0383B954" w14:textId="77777777" w:rsidR="00D13265" w:rsidRDefault="00D13265" w:rsidP="00D13265">
      <w:pPr>
        <w:rPr>
          <w:rFonts w:ascii="Times New Roman" w:hAnsi="Times New Roman"/>
          <w:bCs/>
        </w:rPr>
      </w:pPr>
    </w:p>
    <w:p w14:paraId="6F69716D" w14:textId="77777777" w:rsidR="00D13265" w:rsidRDefault="00D13265" w:rsidP="00D13265">
      <w:pPr>
        <w:rPr>
          <w:rFonts w:ascii="Times New Roman" w:hAnsi="Times New Roman"/>
          <w:bCs/>
        </w:rPr>
      </w:pPr>
    </w:p>
    <w:p w14:paraId="3B315F5B" w14:textId="77777777" w:rsidR="00D13265" w:rsidRDefault="00D13265" w:rsidP="00D13265">
      <w:pPr>
        <w:rPr>
          <w:rFonts w:ascii="Times New Roman" w:hAnsi="Times New Roman"/>
          <w:bCs/>
        </w:rPr>
      </w:pPr>
    </w:p>
    <w:p w14:paraId="7023EA2A" w14:textId="77777777" w:rsidR="00D13265" w:rsidRDefault="00D13265" w:rsidP="00D13265">
      <w:pPr>
        <w:rPr>
          <w:rFonts w:ascii="Times New Roman" w:hAnsi="Times New Roman"/>
          <w:bCs/>
        </w:rPr>
      </w:pPr>
    </w:p>
    <w:p w14:paraId="2CDB51BC" w14:textId="77777777" w:rsidR="00D13265" w:rsidRDefault="00D13265" w:rsidP="00D13265">
      <w:pPr>
        <w:rPr>
          <w:rFonts w:ascii="Times New Roman" w:hAnsi="Times New Roman"/>
          <w:bCs/>
        </w:rPr>
      </w:pPr>
    </w:p>
    <w:p w14:paraId="74DB522A" w14:textId="77777777" w:rsidR="00D13265" w:rsidRDefault="00D13265" w:rsidP="00D13265">
      <w:pPr>
        <w:rPr>
          <w:rFonts w:ascii="Times New Roman" w:hAnsi="Times New Roman"/>
          <w:bCs/>
        </w:rPr>
      </w:pPr>
    </w:p>
    <w:p w14:paraId="1CEC104B" w14:textId="77777777" w:rsidR="00D13265" w:rsidRDefault="00D13265" w:rsidP="00D13265">
      <w:pPr>
        <w:rPr>
          <w:rFonts w:ascii="Times New Roman" w:hAnsi="Times New Roman"/>
          <w:bCs/>
        </w:rPr>
      </w:pPr>
    </w:p>
    <w:p w14:paraId="2739CA77" w14:textId="77777777" w:rsidR="00D13265" w:rsidRDefault="00D13265" w:rsidP="00D13265">
      <w:pPr>
        <w:rPr>
          <w:rFonts w:ascii="Times New Roman" w:hAnsi="Times New Roman"/>
          <w:bCs/>
        </w:rPr>
      </w:pPr>
    </w:p>
    <w:p w14:paraId="6F18FA10" w14:textId="77777777" w:rsidR="00D13265" w:rsidRDefault="00D13265" w:rsidP="00D13265">
      <w:pPr>
        <w:rPr>
          <w:rFonts w:ascii="Times New Roman" w:hAnsi="Times New Roman"/>
          <w:bCs/>
        </w:rPr>
      </w:pPr>
    </w:p>
    <w:p w14:paraId="2C3E38EA" w14:textId="77777777" w:rsidR="00D13265" w:rsidRDefault="00D13265" w:rsidP="00D13265">
      <w:pPr>
        <w:rPr>
          <w:rFonts w:ascii="Times New Roman" w:hAnsi="Times New Roman"/>
          <w:bCs/>
        </w:rPr>
      </w:pPr>
    </w:p>
    <w:p w14:paraId="6A1A41A5" w14:textId="77777777" w:rsidR="00D13265" w:rsidRDefault="00D13265" w:rsidP="00D13265">
      <w:pPr>
        <w:rPr>
          <w:rFonts w:ascii="Times New Roman" w:hAnsi="Times New Roman"/>
          <w:bCs/>
        </w:rPr>
      </w:pPr>
    </w:p>
    <w:p w14:paraId="0C555294" w14:textId="77777777" w:rsidR="00D13265" w:rsidRDefault="00D13265" w:rsidP="00D13265">
      <w:pPr>
        <w:rPr>
          <w:rFonts w:ascii="Times New Roman" w:hAnsi="Times New Roman"/>
          <w:bCs/>
        </w:rPr>
      </w:pPr>
    </w:p>
    <w:p w14:paraId="404DA001" w14:textId="579304A8" w:rsidR="00D13265" w:rsidRPr="00D13265" w:rsidRDefault="00D13265" w:rsidP="00D13265">
      <w:pPr>
        <w:jc w:val="right"/>
        <w:rPr>
          <w:rFonts w:ascii="Times New Roman" w:hAnsi="Times New Roman"/>
          <w:bCs/>
          <w:sz w:val="16"/>
          <w:szCs w:val="16"/>
        </w:rPr>
      </w:pPr>
      <w:r w:rsidRPr="00D13265">
        <w:rPr>
          <w:rFonts w:ascii="Times New Roman" w:hAnsi="Times New Roman"/>
          <w:bCs/>
          <w:sz w:val="16"/>
          <w:szCs w:val="16"/>
        </w:rPr>
        <w:fldChar w:fldCharType="begin"/>
      </w:r>
      <w:r w:rsidRPr="00D13265">
        <w:rPr>
          <w:rFonts w:ascii="Times New Roman" w:hAnsi="Times New Roman"/>
          <w:bCs/>
          <w:sz w:val="16"/>
          <w:szCs w:val="16"/>
        </w:rPr>
        <w:instrText xml:space="preserve"> FILENAME  \p  \* MERGEFORMAT </w:instrText>
      </w:r>
      <w:r w:rsidRPr="00D13265">
        <w:rPr>
          <w:rFonts w:ascii="Times New Roman" w:hAnsi="Times New Roman"/>
          <w:bCs/>
          <w:sz w:val="16"/>
          <w:szCs w:val="16"/>
        </w:rPr>
        <w:fldChar w:fldCharType="separate"/>
      </w:r>
      <w:r w:rsidRPr="00D13265">
        <w:rPr>
          <w:rFonts w:ascii="Times New Roman" w:hAnsi="Times New Roman"/>
          <w:bCs/>
          <w:noProof/>
          <w:sz w:val="16"/>
          <w:szCs w:val="16"/>
        </w:rPr>
        <w:t>F:\POSITION\2018\DC_2018March14\#419 WSWC Infrastructure Position.docx</w:t>
      </w:r>
      <w:r w:rsidRPr="00D13265">
        <w:rPr>
          <w:rFonts w:ascii="Times New Roman" w:hAnsi="Times New Roman"/>
          <w:bCs/>
          <w:sz w:val="16"/>
          <w:szCs w:val="16"/>
        </w:rPr>
        <w:fldChar w:fldCharType="end"/>
      </w:r>
    </w:p>
    <w:sectPr w:rsidR="00D13265" w:rsidRPr="00D13265" w:rsidSect="00D13265">
      <w:headerReference w:type="default" r:id="rId10"/>
      <w:pgSz w:w="12240" w:h="15840" w:code="1"/>
      <w:pgMar w:top="1170" w:right="1080" w:bottom="1440" w:left="108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F4A6C" w14:textId="77777777" w:rsidR="00780F20" w:rsidRDefault="00780F20">
      <w:r>
        <w:separator/>
      </w:r>
    </w:p>
  </w:endnote>
  <w:endnote w:type="continuationSeparator" w:id="0">
    <w:p w14:paraId="39BF3B2E" w14:textId="77777777" w:rsidR="00780F20" w:rsidRDefault="0078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a Lisa Recu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4F1D0" w14:textId="77777777" w:rsidR="00780F20" w:rsidRDefault="00780F20">
      <w:r>
        <w:separator/>
      </w:r>
    </w:p>
  </w:footnote>
  <w:footnote w:type="continuationSeparator" w:id="0">
    <w:p w14:paraId="44DD9F53" w14:textId="77777777" w:rsidR="00780F20" w:rsidRDefault="00780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3F50F" w14:textId="0EB3B8FC" w:rsidR="00B925E3" w:rsidRDefault="008F4543" w:rsidP="008B260A">
    <w:pPr>
      <w:pStyle w:val="Header"/>
      <w:jc w:val="right"/>
      <w:rPr>
        <w:rFonts w:ascii="Times New Roman" w:hAnsi="Times New Roman"/>
        <w:sz w:val="22"/>
        <w:szCs w:val="22"/>
      </w:rPr>
    </w:pPr>
    <w:r w:rsidRPr="00CD5428">
      <w:rPr>
        <w:rFonts w:ascii="Times New Roman" w:hAnsi="Times New Roman"/>
        <w:sz w:val="22"/>
        <w:szCs w:val="22"/>
      </w:rPr>
      <w:t>Position #</w:t>
    </w:r>
    <w:r w:rsidR="002C5277">
      <w:rPr>
        <w:rFonts w:ascii="Times New Roman" w:hAnsi="Times New Roman"/>
        <w:sz w:val="22"/>
        <w:szCs w:val="22"/>
      </w:rPr>
      <w:t>419</w:t>
    </w:r>
  </w:p>
  <w:p w14:paraId="6D56F654" w14:textId="77777777" w:rsidR="00D13265" w:rsidRPr="00CD5428" w:rsidRDefault="00D13265" w:rsidP="008B260A">
    <w:pPr>
      <w:pStyle w:val="Header"/>
      <w:jc w:val="right"/>
      <w:rPr>
        <w:rFonts w:ascii="Times New Roman" w:hAnsi="Times New Roman"/>
        <w:sz w:val="22"/>
        <w:szCs w:val="22"/>
      </w:rPr>
    </w:pPr>
  </w:p>
  <w:p w14:paraId="3A2CF726" w14:textId="77777777" w:rsidR="001D221B" w:rsidRPr="001D221B" w:rsidRDefault="001D221B" w:rsidP="008B260A">
    <w:pPr>
      <w:pStyle w:val="Header"/>
      <w:jc w:val="right"/>
      <w:rPr>
        <w:rFonts w:ascii="Times New Roman" w:hAnsi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247"/>
    <w:multiLevelType w:val="hybridMultilevel"/>
    <w:tmpl w:val="A24C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06EB3"/>
    <w:multiLevelType w:val="hybridMultilevel"/>
    <w:tmpl w:val="4D0AC81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0A"/>
    <w:rsid w:val="00051AD7"/>
    <w:rsid w:val="00062985"/>
    <w:rsid w:val="00094F8C"/>
    <w:rsid w:val="000A5B4C"/>
    <w:rsid w:val="000B51B2"/>
    <w:rsid w:val="000F2D14"/>
    <w:rsid w:val="00110F49"/>
    <w:rsid w:val="001210AC"/>
    <w:rsid w:val="00140CFB"/>
    <w:rsid w:val="0014414F"/>
    <w:rsid w:val="00155F44"/>
    <w:rsid w:val="0019625F"/>
    <w:rsid w:val="001B32B5"/>
    <w:rsid w:val="001C3AC5"/>
    <w:rsid w:val="001D221B"/>
    <w:rsid w:val="00203F45"/>
    <w:rsid w:val="00252CFB"/>
    <w:rsid w:val="00271EB8"/>
    <w:rsid w:val="002768CF"/>
    <w:rsid w:val="002841E3"/>
    <w:rsid w:val="002C5277"/>
    <w:rsid w:val="002D3CF7"/>
    <w:rsid w:val="002E4185"/>
    <w:rsid w:val="00313667"/>
    <w:rsid w:val="00325F84"/>
    <w:rsid w:val="00331069"/>
    <w:rsid w:val="00381F39"/>
    <w:rsid w:val="00384A6C"/>
    <w:rsid w:val="0039274C"/>
    <w:rsid w:val="00394485"/>
    <w:rsid w:val="00431620"/>
    <w:rsid w:val="0046751E"/>
    <w:rsid w:val="004710E5"/>
    <w:rsid w:val="004939E8"/>
    <w:rsid w:val="00494B34"/>
    <w:rsid w:val="004D7284"/>
    <w:rsid w:val="004F26E9"/>
    <w:rsid w:val="00501547"/>
    <w:rsid w:val="005378CA"/>
    <w:rsid w:val="00571C8C"/>
    <w:rsid w:val="005A422F"/>
    <w:rsid w:val="005B3A90"/>
    <w:rsid w:val="005D3AFE"/>
    <w:rsid w:val="005F30A6"/>
    <w:rsid w:val="00600902"/>
    <w:rsid w:val="00604876"/>
    <w:rsid w:val="00625520"/>
    <w:rsid w:val="006A7857"/>
    <w:rsid w:val="006B0B09"/>
    <w:rsid w:val="006D71B7"/>
    <w:rsid w:val="006F5A3F"/>
    <w:rsid w:val="00734B64"/>
    <w:rsid w:val="007661BC"/>
    <w:rsid w:val="00780F20"/>
    <w:rsid w:val="00786277"/>
    <w:rsid w:val="007C18FC"/>
    <w:rsid w:val="007C2F60"/>
    <w:rsid w:val="00806F8F"/>
    <w:rsid w:val="00807B06"/>
    <w:rsid w:val="00810B4E"/>
    <w:rsid w:val="00841A2A"/>
    <w:rsid w:val="0085789A"/>
    <w:rsid w:val="008B260A"/>
    <w:rsid w:val="008C24BC"/>
    <w:rsid w:val="008E1810"/>
    <w:rsid w:val="008E3016"/>
    <w:rsid w:val="008F4543"/>
    <w:rsid w:val="0098338F"/>
    <w:rsid w:val="00996D33"/>
    <w:rsid w:val="009C1E91"/>
    <w:rsid w:val="009E7B2B"/>
    <w:rsid w:val="009F7BDD"/>
    <w:rsid w:val="00A01E2A"/>
    <w:rsid w:val="00A0555D"/>
    <w:rsid w:val="00A30C90"/>
    <w:rsid w:val="00A367B6"/>
    <w:rsid w:val="00A43808"/>
    <w:rsid w:val="00A44C04"/>
    <w:rsid w:val="00A47BD1"/>
    <w:rsid w:val="00AA0B85"/>
    <w:rsid w:val="00AC2D6A"/>
    <w:rsid w:val="00B03201"/>
    <w:rsid w:val="00B1163F"/>
    <w:rsid w:val="00B23255"/>
    <w:rsid w:val="00B25D48"/>
    <w:rsid w:val="00B504D0"/>
    <w:rsid w:val="00B52BC3"/>
    <w:rsid w:val="00B64BB1"/>
    <w:rsid w:val="00B77D1F"/>
    <w:rsid w:val="00B85409"/>
    <w:rsid w:val="00B925E3"/>
    <w:rsid w:val="00BA5AD8"/>
    <w:rsid w:val="00BC7C10"/>
    <w:rsid w:val="00BE792C"/>
    <w:rsid w:val="00C12F62"/>
    <w:rsid w:val="00C342C1"/>
    <w:rsid w:val="00C51D47"/>
    <w:rsid w:val="00C66B2F"/>
    <w:rsid w:val="00C66B58"/>
    <w:rsid w:val="00C71846"/>
    <w:rsid w:val="00C77E42"/>
    <w:rsid w:val="00C82202"/>
    <w:rsid w:val="00C86458"/>
    <w:rsid w:val="00C950CA"/>
    <w:rsid w:val="00CC774D"/>
    <w:rsid w:val="00CD5428"/>
    <w:rsid w:val="00CD5873"/>
    <w:rsid w:val="00CE4A3F"/>
    <w:rsid w:val="00CF182B"/>
    <w:rsid w:val="00D059B6"/>
    <w:rsid w:val="00D13265"/>
    <w:rsid w:val="00D24D6C"/>
    <w:rsid w:val="00D6456F"/>
    <w:rsid w:val="00D96298"/>
    <w:rsid w:val="00DF3C08"/>
    <w:rsid w:val="00E14B14"/>
    <w:rsid w:val="00E2659B"/>
    <w:rsid w:val="00E93C60"/>
    <w:rsid w:val="00F1719D"/>
    <w:rsid w:val="00F32590"/>
    <w:rsid w:val="00F45B48"/>
    <w:rsid w:val="00F56B23"/>
    <w:rsid w:val="00F62A21"/>
    <w:rsid w:val="00FC3397"/>
    <w:rsid w:val="00FE5378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FF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0A"/>
    <w:pPr>
      <w:widowControl w:val="0"/>
      <w:autoSpaceDE w:val="0"/>
      <w:autoSpaceDN w:val="0"/>
      <w:adjustRightInd w:val="0"/>
    </w:pPr>
    <w:rPr>
      <w:rFonts w:ascii="Mona Lisa Recut" w:hAnsi="Mona Lisa Rec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26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7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719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D059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59B6"/>
    <w:rPr>
      <w:rFonts w:ascii="Mona Lisa Recut" w:hAnsi="Mona Lisa Recut"/>
    </w:rPr>
  </w:style>
  <w:style w:type="character" w:styleId="FootnoteReference">
    <w:name w:val="footnote reference"/>
    <w:basedOn w:val="DefaultParagraphFont"/>
    <w:semiHidden/>
    <w:unhideWhenUsed/>
    <w:rsid w:val="00D059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7284"/>
    <w:pPr>
      <w:ind w:left="720"/>
      <w:contextualSpacing/>
    </w:pPr>
  </w:style>
  <w:style w:type="character" w:styleId="Hyperlink">
    <w:name w:val="Hyperlink"/>
    <w:basedOn w:val="DefaultParagraphFont"/>
    <w:unhideWhenUsed/>
    <w:rsid w:val="00A44C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C0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0A"/>
    <w:pPr>
      <w:widowControl w:val="0"/>
      <w:autoSpaceDE w:val="0"/>
      <w:autoSpaceDN w:val="0"/>
      <w:adjustRightInd w:val="0"/>
    </w:pPr>
    <w:rPr>
      <w:rFonts w:ascii="Mona Lisa Recut" w:hAnsi="Mona Lisa Rec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26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7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719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D059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59B6"/>
    <w:rPr>
      <w:rFonts w:ascii="Mona Lisa Recut" w:hAnsi="Mona Lisa Recut"/>
    </w:rPr>
  </w:style>
  <w:style w:type="character" w:styleId="FootnoteReference">
    <w:name w:val="footnote reference"/>
    <w:basedOn w:val="DefaultParagraphFont"/>
    <w:semiHidden/>
    <w:unhideWhenUsed/>
    <w:rsid w:val="00D059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7284"/>
    <w:pPr>
      <w:ind w:left="720"/>
      <w:contextualSpacing/>
    </w:pPr>
  </w:style>
  <w:style w:type="character" w:styleId="Hyperlink">
    <w:name w:val="Hyperlink"/>
    <w:basedOn w:val="DefaultParagraphFont"/>
    <w:unhideWhenUsed/>
    <w:rsid w:val="00A44C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C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4FA3-45EB-4FA5-88F9-E3AD2206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946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Department of Water Resources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Julie Groat</dc:creator>
  <cp:lastModifiedBy>Cheryl Redding</cp:lastModifiedBy>
  <cp:revision>5</cp:revision>
  <cp:lastPrinted>2018-02-09T17:17:00Z</cp:lastPrinted>
  <dcterms:created xsi:type="dcterms:W3CDTF">2018-02-16T20:02:00Z</dcterms:created>
  <dcterms:modified xsi:type="dcterms:W3CDTF">2018-03-19T17:58:00Z</dcterms:modified>
</cp:coreProperties>
</file>