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83D" w:rsidRDefault="003450DE" w:rsidP="00EB5110">
      <w:pPr>
        <w:jc w:val="center"/>
        <w:rPr>
          <w:sz w:val="22"/>
          <w:szCs w:val="22"/>
        </w:rPr>
      </w:pPr>
      <w:r w:rsidRPr="00600BB5">
        <w:rPr>
          <w:sz w:val="22"/>
          <w:szCs w:val="22"/>
        </w:rPr>
        <w:t>A</w:t>
      </w:r>
      <w:r w:rsidR="00867D16" w:rsidRPr="00600BB5">
        <w:rPr>
          <w:sz w:val="22"/>
          <w:szCs w:val="22"/>
        </w:rPr>
        <w:t>GENDA</w:t>
      </w:r>
    </w:p>
    <w:p w:rsidR="00B30035" w:rsidRPr="00600BB5" w:rsidRDefault="00B30035">
      <w:pPr>
        <w:tabs>
          <w:tab w:val="center" w:pos="5040"/>
        </w:tabs>
        <w:rPr>
          <w:sz w:val="22"/>
          <w:szCs w:val="22"/>
        </w:rPr>
      </w:pPr>
      <w:r w:rsidRPr="00600BB5">
        <w:rPr>
          <w:sz w:val="22"/>
          <w:szCs w:val="22"/>
        </w:rPr>
        <w:tab/>
      </w:r>
      <w:r w:rsidRPr="00600BB5">
        <w:rPr>
          <w:b/>
          <w:bCs/>
          <w:sz w:val="22"/>
          <w:szCs w:val="22"/>
        </w:rPr>
        <w:t>EXECUTIVE COMMITTEE</w:t>
      </w:r>
    </w:p>
    <w:p w:rsidR="007240ED" w:rsidRDefault="00A5129B" w:rsidP="004F0427">
      <w:pPr>
        <w:tabs>
          <w:tab w:val="center" w:pos="5040"/>
        </w:tabs>
        <w:jc w:val="center"/>
        <w:rPr>
          <w:sz w:val="22"/>
          <w:szCs w:val="22"/>
        </w:rPr>
      </w:pPr>
      <w:r>
        <w:rPr>
          <w:sz w:val="22"/>
          <w:szCs w:val="22"/>
        </w:rPr>
        <w:t xml:space="preserve">Radisson </w:t>
      </w:r>
      <w:r w:rsidR="004C727A">
        <w:rPr>
          <w:sz w:val="22"/>
          <w:szCs w:val="22"/>
        </w:rPr>
        <w:t xml:space="preserve">Hotel </w:t>
      </w:r>
      <w:r>
        <w:rPr>
          <w:sz w:val="22"/>
          <w:szCs w:val="22"/>
        </w:rPr>
        <w:t>Bismarck</w:t>
      </w:r>
    </w:p>
    <w:p w:rsidR="00A5129B" w:rsidRDefault="00A5129B" w:rsidP="00E35697">
      <w:pPr>
        <w:tabs>
          <w:tab w:val="center" w:pos="5040"/>
        </w:tabs>
        <w:jc w:val="center"/>
        <w:rPr>
          <w:sz w:val="22"/>
          <w:szCs w:val="22"/>
        </w:rPr>
      </w:pPr>
      <w:r>
        <w:rPr>
          <w:sz w:val="22"/>
          <w:szCs w:val="22"/>
        </w:rPr>
        <w:t>Bismarck</w:t>
      </w:r>
      <w:r w:rsidR="00B62CFC">
        <w:rPr>
          <w:sz w:val="22"/>
          <w:szCs w:val="22"/>
        </w:rPr>
        <w:t xml:space="preserve">, </w:t>
      </w:r>
      <w:r>
        <w:rPr>
          <w:sz w:val="22"/>
          <w:szCs w:val="22"/>
        </w:rPr>
        <w:t>N</w:t>
      </w:r>
      <w:r w:rsidR="00B62CFC">
        <w:rPr>
          <w:sz w:val="22"/>
          <w:szCs w:val="22"/>
        </w:rPr>
        <w:t>D</w:t>
      </w:r>
    </w:p>
    <w:p w:rsidR="00091DA6" w:rsidRDefault="00A5129B" w:rsidP="00E35697">
      <w:pPr>
        <w:tabs>
          <w:tab w:val="center" w:pos="5040"/>
        </w:tabs>
        <w:jc w:val="center"/>
        <w:rPr>
          <w:sz w:val="22"/>
          <w:szCs w:val="22"/>
        </w:rPr>
      </w:pPr>
      <w:r>
        <w:rPr>
          <w:sz w:val="22"/>
          <w:szCs w:val="22"/>
        </w:rPr>
        <w:t>July 14</w:t>
      </w:r>
      <w:r w:rsidR="00B145FB">
        <w:rPr>
          <w:sz w:val="22"/>
          <w:szCs w:val="22"/>
        </w:rPr>
        <w:t>, 201</w:t>
      </w:r>
      <w:r w:rsidR="00B62CFC">
        <w:rPr>
          <w:sz w:val="22"/>
          <w:szCs w:val="22"/>
        </w:rPr>
        <w:t>6</w:t>
      </w:r>
    </w:p>
    <w:p w:rsidR="00D13836" w:rsidRDefault="00D13836" w:rsidP="00CC58AB">
      <w:pPr>
        <w:tabs>
          <w:tab w:val="center" w:pos="5040"/>
        </w:tabs>
        <w:rPr>
          <w:sz w:val="22"/>
          <w:szCs w:val="22"/>
        </w:rPr>
      </w:pPr>
    </w:p>
    <w:p w:rsidR="00091DA6" w:rsidRPr="00600BB5" w:rsidRDefault="00CC58AB" w:rsidP="00CC58AB">
      <w:pPr>
        <w:tabs>
          <w:tab w:val="center" w:pos="5040"/>
        </w:tabs>
        <w:rPr>
          <w:sz w:val="22"/>
          <w:szCs w:val="22"/>
        </w:rPr>
      </w:pPr>
      <w:r>
        <w:rPr>
          <w:sz w:val="22"/>
          <w:szCs w:val="22"/>
        </w:rPr>
        <w:t>C</w:t>
      </w:r>
      <w:r w:rsidR="00B30035" w:rsidRPr="00600BB5">
        <w:rPr>
          <w:sz w:val="22"/>
          <w:szCs w:val="22"/>
        </w:rPr>
        <w:t xml:space="preserve">all to Order at: </w:t>
      </w:r>
      <w:r w:rsidR="00A5129B">
        <w:rPr>
          <w:sz w:val="22"/>
          <w:szCs w:val="22"/>
        </w:rPr>
        <w:t>11</w:t>
      </w:r>
      <w:r w:rsidR="00D31DD2">
        <w:rPr>
          <w:sz w:val="22"/>
          <w:szCs w:val="22"/>
        </w:rPr>
        <w:t>:</w:t>
      </w:r>
      <w:r w:rsidR="00A5129B">
        <w:rPr>
          <w:sz w:val="22"/>
          <w:szCs w:val="22"/>
        </w:rPr>
        <w:t>3</w:t>
      </w:r>
      <w:r w:rsidR="00E862F2">
        <w:rPr>
          <w:sz w:val="22"/>
          <w:szCs w:val="22"/>
        </w:rPr>
        <w:t>0</w:t>
      </w:r>
      <w:r w:rsidR="00B30035" w:rsidRPr="00600BB5">
        <w:rPr>
          <w:sz w:val="22"/>
          <w:szCs w:val="22"/>
        </w:rPr>
        <w:t xml:space="preserve"> </w:t>
      </w:r>
      <w:r w:rsidR="00A5129B">
        <w:rPr>
          <w:sz w:val="22"/>
          <w:szCs w:val="22"/>
        </w:rPr>
        <w:t>a</w:t>
      </w:r>
      <w:r w:rsidR="00B30035" w:rsidRPr="00600BB5">
        <w:rPr>
          <w:sz w:val="22"/>
          <w:szCs w:val="22"/>
        </w:rPr>
        <w:t>.m.</w:t>
      </w:r>
      <w:r w:rsidR="00F74BD4">
        <w:rPr>
          <w:sz w:val="22"/>
          <w:szCs w:val="22"/>
        </w:rPr>
        <w:t xml:space="preserve"> (</w:t>
      </w:r>
      <w:r w:rsidR="00A5129B">
        <w:rPr>
          <w:sz w:val="22"/>
          <w:szCs w:val="22"/>
        </w:rPr>
        <w:t>C</w:t>
      </w:r>
      <w:r w:rsidR="00D31DD2">
        <w:rPr>
          <w:sz w:val="22"/>
          <w:szCs w:val="22"/>
        </w:rPr>
        <w:t>en</w:t>
      </w:r>
      <w:r w:rsidR="00A5129B">
        <w:rPr>
          <w:sz w:val="22"/>
          <w:szCs w:val="22"/>
        </w:rPr>
        <w:t>tral</w:t>
      </w:r>
      <w:r w:rsidR="00D31DD2">
        <w:rPr>
          <w:sz w:val="22"/>
          <w:szCs w:val="22"/>
        </w:rPr>
        <w:t xml:space="preserve"> </w:t>
      </w:r>
      <w:r w:rsidR="00F74BD4">
        <w:rPr>
          <w:sz w:val="22"/>
          <w:szCs w:val="22"/>
        </w:rPr>
        <w:t>Time)</w:t>
      </w:r>
      <w:r w:rsidR="00F74BD4">
        <w:rPr>
          <w:sz w:val="22"/>
          <w:szCs w:val="22"/>
        </w:rPr>
        <w:tab/>
      </w:r>
      <w:r w:rsidR="00F74BD4">
        <w:rPr>
          <w:sz w:val="22"/>
          <w:szCs w:val="22"/>
        </w:rPr>
        <w:tab/>
      </w:r>
      <w:r w:rsidR="00B10628">
        <w:rPr>
          <w:sz w:val="22"/>
          <w:szCs w:val="22"/>
        </w:rPr>
        <w:tab/>
      </w:r>
      <w:r w:rsidR="00ED1EC2">
        <w:rPr>
          <w:sz w:val="22"/>
          <w:szCs w:val="22"/>
        </w:rPr>
        <w:t xml:space="preserve">Room:  </w:t>
      </w:r>
      <w:r w:rsidR="00A5129B">
        <w:rPr>
          <w:sz w:val="22"/>
          <w:szCs w:val="22"/>
        </w:rPr>
        <w:t>Renoir/Russell</w:t>
      </w:r>
    </w:p>
    <w:p w:rsidR="00B30035" w:rsidRPr="00600BB5" w:rsidRDefault="00B30035">
      <w:pPr>
        <w:rPr>
          <w:sz w:val="22"/>
          <w:szCs w:val="22"/>
        </w:rPr>
      </w:pPr>
      <w:r w:rsidRPr="00600BB5">
        <w:rPr>
          <w:sz w:val="22"/>
          <w:szCs w:val="22"/>
        </w:rPr>
        <w:t>Conducting:</w:t>
      </w:r>
      <w:r w:rsidR="00A261A9" w:rsidRPr="00600BB5">
        <w:rPr>
          <w:sz w:val="22"/>
          <w:szCs w:val="22"/>
        </w:rPr>
        <w:t xml:space="preserve">  </w:t>
      </w:r>
      <w:r w:rsidR="00C03DC4">
        <w:rPr>
          <w:sz w:val="22"/>
          <w:szCs w:val="22"/>
        </w:rPr>
        <w:t>P</w:t>
      </w:r>
      <w:r w:rsidR="00FE7761">
        <w:rPr>
          <w:sz w:val="22"/>
          <w:szCs w:val="22"/>
        </w:rPr>
        <w:t>at Tyrrell</w:t>
      </w:r>
      <w:r w:rsidR="0010556C" w:rsidRPr="00600BB5">
        <w:rPr>
          <w:sz w:val="22"/>
          <w:szCs w:val="22"/>
        </w:rPr>
        <w:t xml:space="preserve">, </w:t>
      </w:r>
      <w:r w:rsidRPr="00600BB5">
        <w:rPr>
          <w:sz w:val="22"/>
          <w:szCs w:val="22"/>
        </w:rPr>
        <w:t>Chair</w:t>
      </w:r>
    </w:p>
    <w:p w:rsidR="00B30035" w:rsidRPr="00600BB5" w:rsidRDefault="005543B4">
      <w:pPr>
        <w:rPr>
          <w:sz w:val="22"/>
          <w:szCs w:val="22"/>
        </w:rPr>
      </w:pPr>
      <w:r w:rsidRPr="00600BB5">
        <w:rPr>
          <w:sz w:val="22"/>
          <w:szCs w:val="22"/>
        </w:rPr>
        <w:t xml:space="preserve">  </w:t>
      </w:r>
      <w:r w:rsidR="008E27D8" w:rsidRPr="00600BB5">
        <w:rPr>
          <w:sz w:val="22"/>
          <w:szCs w:val="22"/>
        </w:rPr>
        <w:t xml:space="preserve">  </w:t>
      </w:r>
    </w:p>
    <w:p w:rsidR="00B30035" w:rsidRPr="00600BB5" w:rsidRDefault="00B30035">
      <w:pPr>
        <w:rPr>
          <w:sz w:val="22"/>
          <w:szCs w:val="22"/>
        </w:rPr>
      </w:pPr>
      <w:r w:rsidRPr="00600BB5">
        <w:rPr>
          <w:b/>
          <w:bCs/>
          <w:sz w:val="22"/>
          <w:szCs w:val="22"/>
          <w:u w:val="single"/>
        </w:rPr>
        <w:t>TAB</w:t>
      </w:r>
    </w:p>
    <w:p w:rsidR="00B30035" w:rsidRPr="00600BB5" w:rsidRDefault="005543B4" w:rsidP="008E27D8">
      <w:pPr>
        <w:rPr>
          <w:b/>
          <w:sz w:val="22"/>
          <w:szCs w:val="22"/>
        </w:rPr>
      </w:pPr>
      <w:r w:rsidRPr="00600BB5">
        <w:rPr>
          <w:sz w:val="22"/>
          <w:szCs w:val="22"/>
        </w:rPr>
        <w:t xml:space="preserve">  </w:t>
      </w:r>
      <w:r w:rsidR="008E27D8" w:rsidRPr="00600BB5">
        <w:rPr>
          <w:sz w:val="22"/>
          <w:szCs w:val="22"/>
        </w:rPr>
        <w:tab/>
      </w:r>
      <w:r w:rsidR="00B30035" w:rsidRPr="00600BB5">
        <w:rPr>
          <w:sz w:val="22"/>
          <w:szCs w:val="22"/>
        </w:rPr>
        <w:t>1.</w:t>
      </w:r>
      <w:r w:rsidR="00B30035" w:rsidRPr="00600BB5">
        <w:rPr>
          <w:sz w:val="22"/>
          <w:szCs w:val="22"/>
        </w:rPr>
        <w:tab/>
      </w:r>
      <w:r w:rsidR="00B30035" w:rsidRPr="00600BB5">
        <w:rPr>
          <w:b/>
          <w:sz w:val="22"/>
          <w:szCs w:val="22"/>
        </w:rPr>
        <w:t>Welcome and Introductions</w:t>
      </w:r>
    </w:p>
    <w:p w:rsidR="00B30035" w:rsidRPr="00600BB5" w:rsidRDefault="008E27D8">
      <w:pPr>
        <w:spacing w:line="214" w:lineRule="auto"/>
        <w:rPr>
          <w:sz w:val="22"/>
          <w:szCs w:val="22"/>
        </w:rPr>
      </w:pPr>
      <w:r w:rsidRPr="00600BB5">
        <w:rPr>
          <w:sz w:val="22"/>
          <w:szCs w:val="22"/>
        </w:rPr>
        <w:t xml:space="preserve">  </w:t>
      </w:r>
      <w:r w:rsidR="005543B4" w:rsidRPr="00600BB5">
        <w:rPr>
          <w:sz w:val="22"/>
          <w:szCs w:val="22"/>
        </w:rPr>
        <w:t xml:space="preserve">  </w:t>
      </w:r>
      <w:r w:rsidR="004F0427" w:rsidRPr="00600BB5">
        <w:rPr>
          <w:sz w:val="22"/>
          <w:szCs w:val="22"/>
        </w:rPr>
        <w:t xml:space="preserve">  </w:t>
      </w:r>
    </w:p>
    <w:p w:rsidR="00B30035" w:rsidRPr="00600BB5" w:rsidRDefault="00B30035" w:rsidP="0099334B">
      <w:pPr>
        <w:spacing w:line="214" w:lineRule="auto"/>
        <w:ind w:firstLine="720"/>
        <w:rPr>
          <w:b/>
          <w:sz w:val="22"/>
          <w:szCs w:val="22"/>
        </w:rPr>
      </w:pPr>
      <w:r w:rsidRPr="00600BB5">
        <w:rPr>
          <w:sz w:val="22"/>
          <w:szCs w:val="22"/>
        </w:rPr>
        <w:t>2.</w:t>
      </w:r>
      <w:r w:rsidRPr="00600BB5">
        <w:rPr>
          <w:sz w:val="22"/>
          <w:szCs w:val="22"/>
        </w:rPr>
        <w:tab/>
      </w:r>
      <w:r w:rsidRPr="00600BB5">
        <w:rPr>
          <w:b/>
          <w:sz w:val="22"/>
          <w:szCs w:val="22"/>
        </w:rPr>
        <w:t>Approval of Minutes</w:t>
      </w:r>
    </w:p>
    <w:p w:rsidR="00B30035" w:rsidRPr="00600BB5" w:rsidRDefault="005543B4">
      <w:pPr>
        <w:spacing w:line="214" w:lineRule="auto"/>
        <w:rPr>
          <w:sz w:val="22"/>
          <w:szCs w:val="22"/>
        </w:rPr>
      </w:pPr>
      <w:r w:rsidRPr="00600BB5">
        <w:rPr>
          <w:sz w:val="22"/>
          <w:szCs w:val="22"/>
        </w:rPr>
        <w:t xml:space="preserve"> </w:t>
      </w:r>
      <w:r w:rsidR="008E27D8" w:rsidRPr="00600BB5">
        <w:rPr>
          <w:sz w:val="22"/>
          <w:szCs w:val="22"/>
        </w:rPr>
        <w:t xml:space="preserve">  </w:t>
      </w:r>
      <w:r w:rsidRPr="00600BB5">
        <w:rPr>
          <w:sz w:val="22"/>
          <w:szCs w:val="22"/>
        </w:rPr>
        <w:t xml:space="preserve"> </w:t>
      </w:r>
    </w:p>
    <w:p w:rsidR="00B30035" w:rsidRDefault="008005EC" w:rsidP="00CA5DE3">
      <w:pPr>
        <w:spacing w:line="214" w:lineRule="auto"/>
        <w:rPr>
          <w:sz w:val="22"/>
          <w:szCs w:val="22"/>
        </w:rPr>
      </w:pPr>
      <w:r>
        <w:rPr>
          <w:sz w:val="22"/>
          <w:szCs w:val="22"/>
        </w:rPr>
        <w:t xml:space="preserve">   </w:t>
      </w:r>
      <w:proofErr w:type="gramStart"/>
      <w:r w:rsidR="003725AF">
        <w:rPr>
          <w:sz w:val="22"/>
          <w:szCs w:val="22"/>
        </w:rPr>
        <w:t>D</w:t>
      </w:r>
      <w:r w:rsidR="00B648F6">
        <w:rPr>
          <w:sz w:val="22"/>
          <w:szCs w:val="22"/>
        </w:rPr>
        <w:t xml:space="preserve"> </w:t>
      </w:r>
      <w:r w:rsidR="00BF5677">
        <w:rPr>
          <w:sz w:val="22"/>
          <w:szCs w:val="22"/>
        </w:rPr>
        <w:t xml:space="preserve"> </w:t>
      </w:r>
      <w:r w:rsidR="006C4CAD" w:rsidRPr="00600BB5">
        <w:rPr>
          <w:sz w:val="22"/>
          <w:szCs w:val="22"/>
        </w:rPr>
        <w:t xml:space="preserve"> </w:t>
      </w:r>
      <w:r w:rsidR="0007651C">
        <w:rPr>
          <w:sz w:val="22"/>
          <w:szCs w:val="22"/>
        </w:rPr>
        <w:t xml:space="preserve"> </w:t>
      </w:r>
      <w:r w:rsidR="00701BA7" w:rsidRPr="00600BB5">
        <w:rPr>
          <w:sz w:val="22"/>
          <w:szCs w:val="22"/>
        </w:rPr>
        <w:t xml:space="preserve"> </w:t>
      </w:r>
      <w:r w:rsidR="00C409D0" w:rsidRPr="00600BB5">
        <w:rPr>
          <w:sz w:val="22"/>
          <w:szCs w:val="22"/>
        </w:rPr>
        <w:t xml:space="preserve"> </w:t>
      </w:r>
      <w:r w:rsidR="006C4CAD" w:rsidRPr="00600BB5">
        <w:rPr>
          <w:sz w:val="22"/>
          <w:szCs w:val="22"/>
        </w:rPr>
        <w:t xml:space="preserve"> </w:t>
      </w:r>
      <w:r w:rsidR="006C4CAD" w:rsidRPr="00600BB5">
        <w:rPr>
          <w:sz w:val="22"/>
          <w:szCs w:val="22"/>
        </w:rPr>
        <w:tab/>
      </w:r>
      <w:r w:rsidR="00CA5DE3" w:rsidRPr="00600BB5">
        <w:rPr>
          <w:sz w:val="22"/>
          <w:szCs w:val="22"/>
        </w:rPr>
        <w:t>3</w:t>
      </w:r>
      <w:r w:rsidR="00B30035" w:rsidRPr="00600BB5">
        <w:rPr>
          <w:sz w:val="22"/>
          <w:szCs w:val="22"/>
        </w:rPr>
        <w:t>.</w:t>
      </w:r>
      <w:proofErr w:type="gramEnd"/>
      <w:r w:rsidR="003533C7" w:rsidRPr="00600BB5">
        <w:rPr>
          <w:sz w:val="22"/>
          <w:szCs w:val="22"/>
        </w:rPr>
        <w:t xml:space="preserve"> </w:t>
      </w:r>
      <w:r w:rsidR="003533C7" w:rsidRPr="00600BB5">
        <w:rPr>
          <w:sz w:val="22"/>
          <w:szCs w:val="22"/>
        </w:rPr>
        <w:tab/>
      </w:r>
      <w:r w:rsidR="003533C7" w:rsidRPr="00600BB5">
        <w:rPr>
          <w:b/>
          <w:sz w:val="22"/>
          <w:szCs w:val="22"/>
        </w:rPr>
        <w:t>R</w:t>
      </w:r>
      <w:r w:rsidR="00B30035" w:rsidRPr="00600BB5">
        <w:rPr>
          <w:b/>
          <w:sz w:val="22"/>
          <w:szCs w:val="22"/>
        </w:rPr>
        <w:t>eport on Budget and Finances</w:t>
      </w:r>
      <w:r w:rsidR="00B30035" w:rsidRPr="00600BB5">
        <w:rPr>
          <w:sz w:val="22"/>
          <w:szCs w:val="22"/>
        </w:rPr>
        <w:t xml:space="preserve"> </w:t>
      </w:r>
      <w:r w:rsidR="009701D0" w:rsidRPr="00600BB5">
        <w:rPr>
          <w:sz w:val="22"/>
          <w:szCs w:val="22"/>
        </w:rPr>
        <w:t>–</w:t>
      </w:r>
      <w:r w:rsidR="0074335B" w:rsidRPr="00600BB5">
        <w:rPr>
          <w:sz w:val="22"/>
          <w:szCs w:val="22"/>
        </w:rPr>
        <w:t xml:space="preserve"> </w:t>
      </w:r>
      <w:r w:rsidR="00A0446A">
        <w:rPr>
          <w:sz w:val="22"/>
          <w:szCs w:val="22"/>
        </w:rPr>
        <w:t>Jerry Rigby</w:t>
      </w:r>
    </w:p>
    <w:p w:rsidR="000D3C23" w:rsidRDefault="000D3C23" w:rsidP="00B648F6">
      <w:pPr>
        <w:numPr>
          <w:ilvl w:val="0"/>
          <w:numId w:val="15"/>
        </w:numPr>
        <w:spacing w:line="214" w:lineRule="auto"/>
        <w:rPr>
          <w:sz w:val="22"/>
          <w:szCs w:val="22"/>
        </w:rPr>
      </w:pPr>
      <w:r>
        <w:rPr>
          <w:sz w:val="22"/>
          <w:szCs w:val="22"/>
        </w:rPr>
        <w:t>FY201</w:t>
      </w:r>
      <w:r w:rsidR="00B145FB">
        <w:rPr>
          <w:sz w:val="22"/>
          <w:szCs w:val="22"/>
        </w:rPr>
        <w:t>5</w:t>
      </w:r>
      <w:r>
        <w:rPr>
          <w:sz w:val="22"/>
          <w:szCs w:val="22"/>
        </w:rPr>
        <w:t>-201</w:t>
      </w:r>
      <w:r w:rsidR="00B145FB">
        <w:rPr>
          <w:sz w:val="22"/>
          <w:szCs w:val="22"/>
        </w:rPr>
        <w:t>6</w:t>
      </w:r>
      <w:r>
        <w:rPr>
          <w:sz w:val="22"/>
          <w:szCs w:val="22"/>
        </w:rPr>
        <w:t xml:space="preserve"> Budget</w:t>
      </w:r>
      <w:r w:rsidR="00772188">
        <w:rPr>
          <w:sz w:val="22"/>
          <w:szCs w:val="22"/>
        </w:rPr>
        <w:t xml:space="preserve"> Status Report</w:t>
      </w:r>
    </w:p>
    <w:p w:rsidR="006C7F32" w:rsidRDefault="006C7F32" w:rsidP="006C7F32">
      <w:pPr>
        <w:spacing w:line="214" w:lineRule="auto"/>
        <w:rPr>
          <w:sz w:val="22"/>
          <w:szCs w:val="22"/>
        </w:rPr>
      </w:pPr>
      <w:r>
        <w:rPr>
          <w:sz w:val="22"/>
          <w:szCs w:val="22"/>
        </w:rPr>
        <w:t xml:space="preserve">   </w:t>
      </w:r>
      <w:r w:rsidR="00A5129B">
        <w:rPr>
          <w:sz w:val="22"/>
          <w:szCs w:val="22"/>
        </w:rPr>
        <w:t xml:space="preserve"> </w:t>
      </w:r>
      <w:r>
        <w:rPr>
          <w:sz w:val="22"/>
          <w:szCs w:val="22"/>
        </w:rPr>
        <w:tab/>
      </w:r>
      <w:r>
        <w:rPr>
          <w:sz w:val="22"/>
          <w:szCs w:val="22"/>
        </w:rPr>
        <w:tab/>
        <w:t>b.</w:t>
      </w:r>
      <w:r>
        <w:rPr>
          <w:sz w:val="22"/>
          <w:szCs w:val="22"/>
        </w:rPr>
        <w:tab/>
      </w:r>
      <w:proofErr w:type="spellStart"/>
      <w:r>
        <w:rPr>
          <w:sz w:val="22"/>
          <w:szCs w:val="22"/>
        </w:rPr>
        <w:t>WaDE</w:t>
      </w:r>
      <w:proofErr w:type="spellEnd"/>
      <w:r>
        <w:rPr>
          <w:sz w:val="22"/>
          <w:szCs w:val="22"/>
        </w:rPr>
        <w:t>/</w:t>
      </w:r>
      <w:r w:rsidR="008005EC">
        <w:rPr>
          <w:sz w:val="22"/>
          <w:szCs w:val="22"/>
        </w:rPr>
        <w:t>EN Grants Status Report</w:t>
      </w:r>
    </w:p>
    <w:p w:rsidR="006C7F32" w:rsidRDefault="006C7F32" w:rsidP="006C7F32">
      <w:pPr>
        <w:spacing w:line="214" w:lineRule="auto"/>
        <w:ind w:left="720" w:firstLine="720"/>
        <w:rPr>
          <w:sz w:val="22"/>
          <w:szCs w:val="22"/>
        </w:rPr>
      </w:pPr>
      <w:r>
        <w:rPr>
          <w:sz w:val="22"/>
          <w:szCs w:val="22"/>
        </w:rPr>
        <w:t>c.</w:t>
      </w:r>
      <w:r>
        <w:rPr>
          <w:sz w:val="22"/>
          <w:szCs w:val="22"/>
        </w:rPr>
        <w:tab/>
      </w:r>
      <w:r w:rsidR="005A7427">
        <w:rPr>
          <w:sz w:val="22"/>
          <w:szCs w:val="22"/>
        </w:rPr>
        <w:t>CDWR Contracts Status Report</w:t>
      </w:r>
    </w:p>
    <w:p w:rsidR="00F67C35" w:rsidRDefault="006C7F32" w:rsidP="006C7F32">
      <w:pPr>
        <w:spacing w:line="214" w:lineRule="auto"/>
        <w:ind w:left="720" w:firstLine="720"/>
        <w:rPr>
          <w:sz w:val="22"/>
          <w:szCs w:val="22"/>
        </w:rPr>
      </w:pPr>
      <w:r>
        <w:rPr>
          <w:sz w:val="22"/>
          <w:szCs w:val="22"/>
        </w:rPr>
        <w:t>d.</w:t>
      </w:r>
      <w:r>
        <w:rPr>
          <w:sz w:val="22"/>
          <w:szCs w:val="22"/>
        </w:rPr>
        <w:tab/>
      </w:r>
      <w:r w:rsidR="00833413">
        <w:rPr>
          <w:sz w:val="22"/>
          <w:szCs w:val="22"/>
        </w:rPr>
        <w:t xml:space="preserve">FY2016-2017 </w:t>
      </w:r>
      <w:r w:rsidR="00F67C35">
        <w:rPr>
          <w:sz w:val="22"/>
          <w:szCs w:val="22"/>
        </w:rPr>
        <w:t xml:space="preserve">Proposed Budget </w:t>
      </w:r>
      <w:r w:rsidR="00833413">
        <w:rPr>
          <w:sz w:val="22"/>
          <w:szCs w:val="22"/>
        </w:rPr>
        <w:t xml:space="preserve">/ </w:t>
      </w:r>
      <w:r w:rsidR="00DA7BFF">
        <w:rPr>
          <w:sz w:val="22"/>
          <w:szCs w:val="22"/>
        </w:rPr>
        <w:t xml:space="preserve">FY2018 </w:t>
      </w:r>
      <w:r w:rsidR="00833413">
        <w:rPr>
          <w:sz w:val="22"/>
          <w:szCs w:val="22"/>
        </w:rPr>
        <w:t>Dues Increase</w:t>
      </w:r>
    </w:p>
    <w:p w:rsidR="005543B4" w:rsidRPr="00600BB5" w:rsidRDefault="004F0427" w:rsidP="00D0521A">
      <w:pPr>
        <w:spacing w:line="214" w:lineRule="auto"/>
        <w:rPr>
          <w:sz w:val="22"/>
          <w:szCs w:val="22"/>
        </w:rPr>
      </w:pPr>
      <w:r w:rsidRPr="00600BB5">
        <w:rPr>
          <w:sz w:val="22"/>
          <w:szCs w:val="22"/>
        </w:rPr>
        <w:t xml:space="preserve">  </w:t>
      </w:r>
      <w:r w:rsidR="005543B4" w:rsidRPr="00600BB5">
        <w:rPr>
          <w:sz w:val="22"/>
          <w:szCs w:val="22"/>
        </w:rPr>
        <w:t xml:space="preserve">    </w:t>
      </w:r>
      <w:r w:rsidR="008E27D8" w:rsidRPr="00600BB5">
        <w:rPr>
          <w:sz w:val="22"/>
          <w:szCs w:val="22"/>
        </w:rPr>
        <w:t xml:space="preserve">  </w:t>
      </w:r>
    </w:p>
    <w:p w:rsidR="00C23CF5" w:rsidRDefault="00817C2E" w:rsidP="00C23CF5">
      <w:pPr>
        <w:tabs>
          <w:tab w:val="left" w:pos="-1440"/>
        </w:tabs>
        <w:spacing w:line="214" w:lineRule="auto"/>
        <w:ind w:left="2160" w:hanging="2160"/>
        <w:rPr>
          <w:sz w:val="22"/>
          <w:szCs w:val="22"/>
        </w:rPr>
      </w:pPr>
      <w:r w:rsidRPr="00600BB5">
        <w:rPr>
          <w:sz w:val="22"/>
          <w:szCs w:val="22"/>
        </w:rPr>
        <w:t xml:space="preserve"> </w:t>
      </w:r>
      <w:r w:rsidR="006C4CAD" w:rsidRPr="00600BB5">
        <w:rPr>
          <w:sz w:val="22"/>
          <w:szCs w:val="22"/>
        </w:rPr>
        <w:t xml:space="preserve"> </w:t>
      </w:r>
      <w:r w:rsidR="000E4147">
        <w:rPr>
          <w:sz w:val="22"/>
          <w:szCs w:val="22"/>
        </w:rPr>
        <w:t xml:space="preserve"> </w:t>
      </w:r>
      <w:proofErr w:type="gramStart"/>
      <w:r w:rsidRPr="00600BB5">
        <w:rPr>
          <w:sz w:val="22"/>
          <w:szCs w:val="22"/>
        </w:rPr>
        <w:t>C</w:t>
      </w:r>
      <w:r w:rsidR="006C4CAD" w:rsidRPr="00600BB5">
        <w:rPr>
          <w:sz w:val="22"/>
          <w:szCs w:val="22"/>
        </w:rPr>
        <w:tab/>
      </w:r>
      <w:r w:rsidR="004248EB" w:rsidRPr="00600BB5">
        <w:rPr>
          <w:sz w:val="22"/>
          <w:szCs w:val="22"/>
        </w:rPr>
        <w:t>4</w:t>
      </w:r>
      <w:r w:rsidR="00CF44D5" w:rsidRPr="00600BB5">
        <w:rPr>
          <w:sz w:val="22"/>
          <w:szCs w:val="22"/>
        </w:rPr>
        <w:t>.</w:t>
      </w:r>
      <w:proofErr w:type="gramEnd"/>
      <w:r w:rsidR="00CF44D5" w:rsidRPr="00600BB5">
        <w:rPr>
          <w:sz w:val="22"/>
          <w:szCs w:val="22"/>
        </w:rPr>
        <w:tab/>
      </w:r>
      <w:proofErr w:type="spellStart"/>
      <w:r w:rsidR="004F24F7">
        <w:rPr>
          <w:b/>
          <w:sz w:val="22"/>
          <w:szCs w:val="22"/>
        </w:rPr>
        <w:t>Sunsetting</w:t>
      </w:r>
      <w:proofErr w:type="spellEnd"/>
      <w:r w:rsidR="004F24F7">
        <w:rPr>
          <w:b/>
          <w:sz w:val="22"/>
          <w:szCs w:val="22"/>
        </w:rPr>
        <w:t xml:space="preserve"> </w:t>
      </w:r>
      <w:r w:rsidR="00A10623">
        <w:rPr>
          <w:b/>
          <w:sz w:val="22"/>
          <w:szCs w:val="22"/>
        </w:rPr>
        <w:t>P</w:t>
      </w:r>
      <w:r w:rsidR="00CF44D5" w:rsidRPr="00600BB5">
        <w:rPr>
          <w:b/>
          <w:sz w:val="22"/>
          <w:szCs w:val="22"/>
        </w:rPr>
        <w:t>osition</w:t>
      </w:r>
      <w:r w:rsidR="00E35697">
        <w:rPr>
          <w:b/>
          <w:sz w:val="22"/>
          <w:szCs w:val="22"/>
        </w:rPr>
        <w:t>s</w:t>
      </w:r>
      <w:r w:rsidR="005543B4" w:rsidRPr="00600BB5">
        <w:rPr>
          <w:b/>
          <w:sz w:val="22"/>
          <w:szCs w:val="22"/>
        </w:rPr>
        <w:t xml:space="preserve"> </w:t>
      </w:r>
      <w:r w:rsidR="00ED1AC6">
        <w:rPr>
          <w:b/>
          <w:sz w:val="22"/>
          <w:szCs w:val="22"/>
        </w:rPr>
        <w:t>–</w:t>
      </w:r>
      <w:r w:rsidR="00ED1AC6">
        <w:rPr>
          <w:sz w:val="22"/>
          <w:szCs w:val="22"/>
        </w:rPr>
        <w:t xml:space="preserve"> Tony Willardson</w:t>
      </w:r>
    </w:p>
    <w:p w:rsidR="001E2EDE" w:rsidRDefault="00656A35" w:rsidP="004F24F7">
      <w:pPr>
        <w:tabs>
          <w:tab w:val="left" w:pos="-1440"/>
        </w:tabs>
        <w:spacing w:line="214" w:lineRule="auto"/>
        <w:ind w:left="2160" w:hanging="2880"/>
        <w:rPr>
          <w:sz w:val="22"/>
          <w:szCs w:val="22"/>
        </w:rPr>
      </w:pPr>
      <w:r>
        <w:rPr>
          <w:sz w:val="22"/>
          <w:szCs w:val="22"/>
        </w:rPr>
        <w:tab/>
      </w:r>
    </w:p>
    <w:p w:rsidR="00A5129B" w:rsidRPr="00A5129B" w:rsidRDefault="00B145FB" w:rsidP="00A5129B">
      <w:pPr>
        <w:tabs>
          <w:tab w:val="left" w:pos="-1440"/>
        </w:tabs>
        <w:spacing w:line="214" w:lineRule="auto"/>
        <w:ind w:left="1440" w:right="180" w:hanging="2160"/>
        <w:rPr>
          <w:sz w:val="22"/>
          <w:szCs w:val="22"/>
        </w:rPr>
      </w:pPr>
      <w:r w:rsidRPr="00B145FB">
        <w:rPr>
          <w:b/>
          <w:sz w:val="22"/>
          <w:szCs w:val="22"/>
        </w:rPr>
        <w:tab/>
      </w:r>
      <w:r w:rsidR="00D31DD2" w:rsidRPr="00D31DD2">
        <w:rPr>
          <w:sz w:val="22"/>
          <w:szCs w:val="22"/>
        </w:rPr>
        <w:tab/>
      </w:r>
      <w:r w:rsidR="00A5129B" w:rsidRPr="00A5129B">
        <w:rPr>
          <w:b/>
          <w:sz w:val="22"/>
          <w:szCs w:val="22"/>
        </w:rPr>
        <w:t>#352</w:t>
      </w:r>
      <w:r w:rsidR="00A5129B" w:rsidRPr="00A5129B">
        <w:rPr>
          <w:sz w:val="22"/>
          <w:szCs w:val="22"/>
        </w:rPr>
        <w:t xml:space="preserve"> -</w:t>
      </w:r>
      <w:r w:rsidR="00A5129B" w:rsidRPr="00A5129B">
        <w:rPr>
          <w:sz w:val="22"/>
          <w:szCs w:val="22"/>
        </w:rPr>
        <w:tab/>
        <w:t>supports federal efforts to prepare for and respond to extreme weather events, including an expanded and enhanced west-wide extreme precipitation monitoring system;</w:t>
      </w:r>
    </w:p>
    <w:p w:rsidR="00A5129B" w:rsidRPr="00A5129B" w:rsidRDefault="00A5129B" w:rsidP="00A5129B">
      <w:pPr>
        <w:tabs>
          <w:tab w:val="left" w:pos="-1440"/>
        </w:tabs>
        <w:spacing w:line="214" w:lineRule="auto"/>
        <w:ind w:left="1440" w:hanging="1440"/>
        <w:rPr>
          <w:sz w:val="22"/>
          <w:szCs w:val="22"/>
        </w:rPr>
      </w:pPr>
      <w:r w:rsidRPr="00A5129B">
        <w:rPr>
          <w:b/>
          <w:sz w:val="22"/>
          <w:szCs w:val="22"/>
        </w:rPr>
        <w:tab/>
      </w:r>
      <w:r>
        <w:rPr>
          <w:b/>
          <w:sz w:val="22"/>
          <w:szCs w:val="22"/>
        </w:rPr>
        <w:t>#3</w:t>
      </w:r>
      <w:r w:rsidRPr="00A5129B">
        <w:rPr>
          <w:b/>
          <w:sz w:val="22"/>
          <w:szCs w:val="22"/>
        </w:rPr>
        <w:t>53</w:t>
      </w:r>
      <w:r w:rsidRPr="00A5129B">
        <w:rPr>
          <w:sz w:val="22"/>
          <w:szCs w:val="22"/>
        </w:rPr>
        <w:t xml:space="preserve"> </w:t>
      </w:r>
      <w:proofErr w:type="gramStart"/>
      <w:r w:rsidRPr="00A5129B">
        <w:rPr>
          <w:sz w:val="22"/>
          <w:szCs w:val="22"/>
        </w:rPr>
        <w:t>-  states</w:t>
      </w:r>
      <w:proofErr w:type="gramEnd"/>
      <w:r w:rsidRPr="00A5129B">
        <w:rPr>
          <w:sz w:val="22"/>
          <w:szCs w:val="22"/>
        </w:rPr>
        <w:t xml:space="preserve"> that the WSWC “…opposes any and all efforts that would diminish the primary and exclusive authority of states over the allocation of water resources used in hydraulic fracturing”; </w:t>
      </w:r>
    </w:p>
    <w:p w:rsidR="00A5129B" w:rsidRPr="00A5129B" w:rsidRDefault="00A5129B" w:rsidP="00A5129B">
      <w:pPr>
        <w:tabs>
          <w:tab w:val="left" w:pos="-1440"/>
        </w:tabs>
        <w:spacing w:line="214" w:lineRule="auto"/>
        <w:ind w:left="1440" w:hanging="1440"/>
        <w:rPr>
          <w:sz w:val="22"/>
          <w:szCs w:val="22"/>
        </w:rPr>
      </w:pPr>
      <w:r>
        <w:rPr>
          <w:b/>
          <w:sz w:val="22"/>
          <w:szCs w:val="22"/>
        </w:rPr>
        <w:tab/>
      </w:r>
      <w:r w:rsidRPr="00A5129B">
        <w:rPr>
          <w:b/>
          <w:sz w:val="22"/>
          <w:szCs w:val="22"/>
        </w:rPr>
        <w:t>#354</w:t>
      </w:r>
      <w:r w:rsidRPr="00A5129B">
        <w:rPr>
          <w:sz w:val="22"/>
          <w:szCs w:val="22"/>
        </w:rPr>
        <w:t xml:space="preserve"> -  in the form of a letter to House Water Resources and Environment Subcommittee leaders in opposition to H.R. 1460, which would remove “fish and wildlife” as an authorized purpose for which the Corps can manage the Missouri River </w:t>
      </w:r>
      <w:proofErr w:type="spellStart"/>
      <w:r w:rsidRPr="00A5129B">
        <w:rPr>
          <w:sz w:val="22"/>
          <w:szCs w:val="22"/>
        </w:rPr>
        <w:t>Mainstem</w:t>
      </w:r>
      <w:proofErr w:type="spellEnd"/>
      <w:r w:rsidRPr="00A5129B">
        <w:rPr>
          <w:sz w:val="22"/>
          <w:szCs w:val="22"/>
        </w:rPr>
        <w:t xml:space="preserve"> Reservoir System; and </w:t>
      </w:r>
    </w:p>
    <w:p w:rsidR="00A5129B" w:rsidRPr="00A5129B" w:rsidRDefault="00A5129B" w:rsidP="00A5129B">
      <w:pPr>
        <w:tabs>
          <w:tab w:val="left" w:pos="-1440"/>
        </w:tabs>
        <w:spacing w:line="214" w:lineRule="auto"/>
        <w:ind w:left="1440" w:hanging="1440"/>
        <w:rPr>
          <w:sz w:val="22"/>
          <w:szCs w:val="22"/>
        </w:rPr>
      </w:pPr>
      <w:r w:rsidRPr="00A5129B">
        <w:rPr>
          <w:b/>
          <w:sz w:val="22"/>
          <w:szCs w:val="22"/>
        </w:rPr>
        <w:tab/>
        <w:t>#355</w:t>
      </w:r>
      <w:r w:rsidRPr="00A5129B">
        <w:rPr>
          <w:sz w:val="22"/>
          <w:szCs w:val="22"/>
        </w:rPr>
        <w:t xml:space="preserve"> </w:t>
      </w:r>
      <w:proofErr w:type="gramStart"/>
      <w:r w:rsidRPr="00A5129B">
        <w:rPr>
          <w:sz w:val="22"/>
          <w:szCs w:val="22"/>
        </w:rPr>
        <w:t>-  urging</w:t>
      </w:r>
      <w:proofErr w:type="gramEnd"/>
      <w:r w:rsidRPr="00A5129B">
        <w:rPr>
          <w:sz w:val="22"/>
          <w:szCs w:val="22"/>
        </w:rPr>
        <w:t xml:space="preserve"> the Administration and the Congress to support water research and development programs at the Department of Energy National Laboratories</w:t>
      </w:r>
    </w:p>
    <w:p w:rsidR="00D31DD2" w:rsidRDefault="00D31DD2" w:rsidP="00D31DD2">
      <w:pPr>
        <w:tabs>
          <w:tab w:val="left" w:pos="-1440"/>
        </w:tabs>
        <w:spacing w:line="214" w:lineRule="auto"/>
        <w:rPr>
          <w:sz w:val="22"/>
          <w:szCs w:val="22"/>
        </w:rPr>
      </w:pPr>
    </w:p>
    <w:p w:rsidR="00BF0060" w:rsidRDefault="006C7F32" w:rsidP="007707D4">
      <w:pPr>
        <w:tabs>
          <w:tab w:val="left" w:pos="-1440"/>
        </w:tabs>
        <w:spacing w:line="214" w:lineRule="auto"/>
        <w:ind w:left="1440" w:hanging="1440"/>
        <w:rPr>
          <w:sz w:val="22"/>
          <w:szCs w:val="22"/>
        </w:rPr>
      </w:pPr>
      <w:r>
        <w:rPr>
          <w:sz w:val="22"/>
          <w:szCs w:val="22"/>
        </w:rPr>
        <w:t xml:space="preserve">   </w:t>
      </w:r>
      <w:r w:rsidR="00A5129B">
        <w:rPr>
          <w:sz w:val="22"/>
          <w:szCs w:val="22"/>
        </w:rPr>
        <w:t xml:space="preserve"> </w:t>
      </w:r>
      <w:r w:rsidR="008005EC">
        <w:rPr>
          <w:sz w:val="22"/>
          <w:szCs w:val="22"/>
        </w:rPr>
        <w:t xml:space="preserve"> </w:t>
      </w:r>
      <w:r w:rsidR="007707D4">
        <w:rPr>
          <w:sz w:val="22"/>
          <w:szCs w:val="22"/>
        </w:rPr>
        <w:t xml:space="preserve"> </w:t>
      </w:r>
      <w:r w:rsidR="00865CC7">
        <w:rPr>
          <w:sz w:val="22"/>
          <w:szCs w:val="22"/>
        </w:rPr>
        <w:t xml:space="preserve">  </w:t>
      </w:r>
      <w:r w:rsidR="002A4DE2">
        <w:rPr>
          <w:sz w:val="22"/>
          <w:szCs w:val="22"/>
        </w:rPr>
        <w:t xml:space="preserve"> </w:t>
      </w:r>
      <w:r w:rsidR="00ED1EC2">
        <w:rPr>
          <w:sz w:val="22"/>
          <w:szCs w:val="22"/>
        </w:rPr>
        <w:t xml:space="preserve"> </w:t>
      </w:r>
      <w:r w:rsidR="002A4DE2">
        <w:rPr>
          <w:sz w:val="22"/>
          <w:szCs w:val="22"/>
        </w:rPr>
        <w:t xml:space="preserve"> </w:t>
      </w:r>
      <w:r w:rsidR="002A4DE2">
        <w:rPr>
          <w:sz w:val="22"/>
          <w:szCs w:val="22"/>
        </w:rPr>
        <w:tab/>
      </w:r>
      <w:r w:rsidR="007707D4">
        <w:rPr>
          <w:sz w:val="22"/>
          <w:szCs w:val="22"/>
        </w:rPr>
        <w:t>5</w:t>
      </w:r>
      <w:r w:rsidR="002A4DE2">
        <w:rPr>
          <w:sz w:val="22"/>
          <w:szCs w:val="22"/>
        </w:rPr>
        <w:t>.</w:t>
      </w:r>
      <w:r w:rsidR="002A4DE2">
        <w:rPr>
          <w:sz w:val="22"/>
          <w:szCs w:val="22"/>
        </w:rPr>
        <w:tab/>
      </w:r>
      <w:r w:rsidR="000D3C23">
        <w:rPr>
          <w:b/>
          <w:sz w:val="22"/>
          <w:szCs w:val="22"/>
        </w:rPr>
        <w:t>Executive Director’</w:t>
      </w:r>
      <w:r w:rsidR="00F57328">
        <w:rPr>
          <w:b/>
          <w:sz w:val="22"/>
          <w:szCs w:val="22"/>
        </w:rPr>
        <w:t>s</w:t>
      </w:r>
      <w:r w:rsidR="000D3C23">
        <w:rPr>
          <w:b/>
          <w:sz w:val="22"/>
          <w:szCs w:val="22"/>
        </w:rPr>
        <w:t xml:space="preserve"> Report</w:t>
      </w:r>
      <w:r w:rsidR="00F57328">
        <w:rPr>
          <w:b/>
          <w:sz w:val="22"/>
          <w:szCs w:val="22"/>
        </w:rPr>
        <w:t xml:space="preserve"> </w:t>
      </w:r>
      <w:r w:rsidR="00F57328">
        <w:rPr>
          <w:sz w:val="22"/>
          <w:szCs w:val="22"/>
        </w:rPr>
        <w:t xml:space="preserve">– </w:t>
      </w:r>
      <w:r w:rsidR="000D3C23">
        <w:rPr>
          <w:sz w:val="22"/>
          <w:szCs w:val="22"/>
        </w:rPr>
        <w:t>Tony Willardson</w:t>
      </w:r>
    </w:p>
    <w:p w:rsidR="005B0FF1" w:rsidRDefault="003725AF" w:rsidP="001918B9">
      <w:pPr>
        <w:tabs>
          <w:tab w:val="left" w:pos="-1440"/>
        </w:tabs>
        <w:spacing w:line="214" w:lineRule="auto"/>
        <w:ind w:left="720" w:hanging="720"/>
        <w:rPr>
          <w:sz w:val="22"/>
          <w:szCs w:val="22"/>
        </w:rPr>
      </w:pPr>
      <w:r>
        <w:rPr>
          <w:sz w:val="22"/>
          <w:szCs w:val="22"/>
        </w:rPr>
        <w:t xml:space="preserve">   </w:t>
      </w:r>
      <w:r w:rsidR="009E119B">
        <w:rPr>
          <w:sz w:val="22"/>
          <w:szCs w:val="22"/>
        </w:rPr>
        <w:t>M</w:t>
      </w:r>
      <w:r w:rsidR="00650F10">
        <w:rPr>
          <w:sz w:val="22"/>
          <w:szCs w:val="22"/>
        </w:rPr>
        <w:t xml:space="preserve">    </w:t>
      </w:r>
      <w:r w:rsidR="00650F10">
        <w:rPr>
          <w:sz w:val="22"/>
          <w:szCs w:val="22"/>
        </w:rPr>
        <w:tab/>
      </w:r>
      <w:r w:rsidR="00650F10">
        <w:rPr>
          <w:sz w:val="22"/>
          <w:szCs w:val="22"/>
        </w:rPr>
        <w:tab/>
      </w:r>
      <w:r w:rsidR="006C7F32">
        <w:rPr>
          <w:sz w:val="22"/>
          <w:szCs w:val="22"/>
        </w:rPr>
        <w:t>a</w:t>
      </w:r>
      <w:r w:rsidR="000D3C23">
        <w:rPr>
          <w:sz w:val="22"/>
          <w:szCs w:val="22"/>
        </w:rPr>
        <w:t>.</w:t>
      </w:r>
      <w:r w:rsidR="000D3C23">
        <w:rPr>
          <w:sz w:val="22"/>
          <w:szCs w:val="22"/>
        </w:rPr>
        <w:tab/>
      </w:r>
      <w:r w:rsidR="005B0FF1">
        <w:rPr>
          <w:sz w:val="22"/>
          <w:szCs w:val="22"/>
        </w:rPr>
        <w:t>Summary of WSWC Activities and Events</w:t>
      </w:r>
    </w:p>
    <w:p w:rsidR="00A908AA" w:rsidRDefault="00A908AA" w:rsidP="001918B9">
      <w:pPr>
        <w:tabs>
          <w:tab w:val="left" w:pos="-1440"/>
        </w:tabs>
        <w:spacing w:line="214" w:lineRule="auto"/>
        <w:ind w:left="720" w:hanging="720"/>
        <w:rPr>
          <w:sz w:val="22"/>
          <w:szCs w:val="22"/>
        </w:rPr>
      </w:pPr>
    </w:p>
    <w:p w:rsidR="009E119B" w:rsidRPr="009E119B" w:rsidRDefault="009E119B" w:rsidP="001918B9">
      <w:pPr>
        <w:tabs>
          <w:tab w:val="left" w:pos="-1440"/>
        </w:tabs>
        <w:spacing w:line="214" w:lineRule="auto"/>
        <w:ind w:left="720" w:hanging="720"/>
        <w:rPr>
          <w:sz w:val="22"/>
          <w:szCs w:val="22"/>
        </w:rPr>
      </w:pPr>
      <w:r>
        <w:rPr>
          <w:sz w:val="22"/>
          <w:szCs w:val="22"/>
        </w:rPr>
        <w:tab/>
        <w:t>6.</w:t>
      </w:r>
      <w:r>
        <w:rPr>
          <w:sz w:val="22"/>
          <w:szCs w:val="22"/>
        </w:rPr>
        <w:tab/>
      </w:r>
      <w:r>
        <w:rPr>
          <w:b/>
          <w:sz w:val="22"/>
          <w:szCs w:val="22"/>
        </w:rPr>
        <w:t>WSWC Strategic Planning Subcommittee Report</w:t>
      </w:r>
      <w:r>
        <w:rPr>
          <w:sz w:val="22"/>
          <w:szCs w:val="22"/>
        </w:rPr>
        <w:t xml:space="preserve"> – Pat Tyrrell</w:t>
      </w:r>
    </w:p>
    <w:p w:rsidR="009E119B" w:rsidRDefault="009E119B" w:rsidP="001918B9">
      <w:pPr>
        <w:tabs>
          <w:tab w:val="left" w:pos="-1440"/>
        </w:tabs>
        <w:spacing w:line="214" w:lineRule="auto"/>
        <w:ind w:left="720" w:hanging="720"/>
        <w:rPr>
          <w:sz w:val="22"/>
          <w:szCs w:val="22"/>
        </w:rPr>
      </w:pPr>
    </w:p>
    <w:p w:rsidR="00A908AA" w:rsidRDefault="00A908AA" w:rsidP="00A908AA">
      <w:pPr>
        <w:tabs>
          <w:tab w:val="left" w:pos="-1440"/>
        </w:tabs>
        <w:spacing w:line="214" w:lineRule="auto"/>
        <w:ind w:left="720" w:hanging="720"/>
        <w:rPr>
          <w:sz w:val="22"/>
          <w:szCs w:val="22"/>
        </w:rPr>
      </w:pPr>
      <w:r>
        <w:rPr>
          <w:sz w:val="22"/>
          <w:szCs w:val="22"/>
        </w:rPr>
        <w:tab/>
      </w:r>
      <w:r w:rsidR="009E119B">
        <w:rPr>
          <w:sz w:val="22"/>
          <w:szCs w:val="22"/>
        </w:rPr>
        <w:t>7</w:t>
      </w:r>
      <w:r>
        <w:rPr>
          <w:sz w:val="22"/>
          <w:szCs w:val="22"/>
        </w:rPr>
        <w:t>.</w:t>
      </w:r>
      <w:r>
        <w:rPr>
          <w:sz w:val="22"/>
          <w:szCs w:val="22"/>
        </w:rPr>
        <w:tab/>
      </w:r>
      <w:r w:rsidRPr="00A908AA">
        <w:rPr>
          <w:b/>
          <w:sz w:val="22"/>
          <w:szCs w:val="22"/>
        </w:rPr>
        <w:t>Federal Administration Transition and WSWC Priorities</w:t>
      </w:r>
      <w:r w:rsidRPr="00A908AA">
        <w:rPr>
          <w:sz w:val="22"/>
          <w:szCs w:val="22"/>
        </w:rPr>
        <w:t xml:space="preserve"> – </w:t>
      </w:r>
      <w:r>
        <w:rPr>
          <w:sz w:val="22"/>
          <w:szCs w:val="22"/>
        </w:rPr>
        <w:t>Pat Tyr</w:t>
      </w:r>
      <w:r w:rsidR="009E119B">
        <w:rPr>
          <w:sz w:val="22"/>
          <w:szCs w:val="22"/>
        </w:rPr>
        <w:t>r</w:t>
      </w:r>
      <w:r>
        <w:rPr>
          <w:sz w:val="22"/>
          <w:szCs w:val="22"/>
        </w:rPr>
        <w:t>ell</w:t>
      </w:r>
    </w:p>
    <w:p w:rsidR="00315F89" w:rsidRDefault="00E4626A" w:rsidP="004E647E">
      <w:pPr>
        <w:tabs>
          <w:tab w:val="left" w:pos="-1440"/>
        </w:tabs>
        <w:spacing w:line="214" w:lineRule="auto"/>
        <w:ind w:left="720" w:hanging="720"/>
        <w:rPr>
          <w:sz w:val="22"/>
          <w:szCs w:val="22"/>
        </w:rPr>
      </w:pPr>
      <w:r w:rsidRPr="00600BB5">
        <w:rPr>
          <w:sz w:val="22"/>
          <w:szCs w:val="22"/>
        </w:rPr>
        <w:tab/>
      </w:r>
      <w:r w:rsidRPr="00600BB5">
        <w:rPr>
          <w:sz w:val="22"/>
          <w:szCs w:val="22"/>
        </w:rPr>
        <w:tab/>
      </w:r>
    </w:p>
    <w:p w:rsidR="009E119B" w:rsidRDefault="009E119B" w:rsidP="009E119B">
      <w:pPr>
        <w:tabs>
          <w:tab w:val="left" w:pos="-1440"/>
        </w:tabs>
        <w:spacing w:line="214" w:lineRule="auto"/>
        <w:ind w:left="2160" w:hanging="2160"/>
        <w:rPr>
          <w:sz w:val="22"/>
          <w:szCs w:val="22"/>
        </w:rPr>
      </w:pPr>
      <w:r>
        <w:rPr>
          <w:sz w:val="22"/>
          <w:szCs w:val="22"/>
        </w:rPr>
        <w:tab/>
        <w:t>8.</w:t>
      </w:r>
      <w:r>
        <w:rPr>
          <w:sz w:val="22"/>
          <w:szCs w:val="22"/>
        </w:rPr>
        <w:tab/>
      </w:r>
      <w:r>
        <w:rPr>
          <w:b/>
          <w:sz w:val="22"/>
          <w:szCs w:val="22"/>
        </w:rPr>
        <w:t>WSWC Nominating Subcommittee</w:t>
      </w:r>
      <w:r>
        <w:rPr>
          <w:sz w:val="22"/>
          <w:szCs w:val="22"/>
        </w:rPr>
        <w:t xml:space="preserve"> – </w:t>
      </w:r>
      <w:r w:rsidR="00BA6D77">
        <w:rPr>
          <w:sz w:val="22"/>
          <w:szCs w:val="22"/>
        </w:rPr>
        <w:t xml:space="preserve">Roland </w:t>
      </w:r>
      <w:proofErr w:type="spellStart"/>
      <w:r w:rsidR="00BA6D77">
        <w:rPr>
          <w:sz w:val="22"/>
          <w:szCs w:val="22"/>
        </w:rPr>
        <w:t>Westergard</w:t>
      </w:r>
      <w:proofErr w:type="spellEnd"/>
      <w:r w:rsidR="00BA6D77">
        <w:rPr>
          <w:sz w:val="22"/>
          <w:szCs w:val="22"/>
        </w:rPr>
        <w:t>/</w:t>
      </w:r>
      <w:bookmarkStart w:id="0" w:name="_GoBack"/>
      <w:bookmarkEnd w:id="0"/>
      <w:r>
        <w:rPr>
          <w:sz w:val="22"/>
          <w:szCs w:val="22"/>
        </w:rPr>
        <w:t>Pat Tyrrell</w:t>
      </w:r>
    </w:p>
    <w:p w:rsidR="009E119B" w:rsidRDefault="009E119B" w:rsidP="009E119B">
      <w:pPr>
        <w:tabs>
          <w:tab w:val="left" w:pos="-1440"/>
        </w:tabs>
        <w:spacing w:line="214" w:lineRule="auto"/>
        <w:ind w:left="2160" w:hanging="2160"/>
        <w:rPr>
          <w:sz w:val="22"/>
          <w:szCs w:val="22"/>
        </w:rPr>
      </w:pPr>
    </w:p>
    <w:p w:rsidR="00DE6476" w:rsidRDefault="006C7F32" w:rsidP="00E35697">
      <w:pPr>
        <w:tabs>
          <w:tab w:val="left" w:pos="-1440"/>
        </w:tabs>
        <w:spacing w:line="214" w:lineRule="auto"/>
        <w:ind w:left="2160" w:hanging="2160"/>
        <w:rPr>
          <w:sz w:val="22"/>
          <w:szCs w:val="22"/>
        </w:rPr>
      </w:pPr>
      <w:r>
        <w:rPr>
          <w:sz w:val="22"/>
          <w:szCs w:val="22"/>
        </w:rPr>
        <w:t xml:space="preserve">   </w:t>
      </w:r>
      <w:proofErr w:type="gramStart"/>
      <w:r w:rsidR="009E119B">
        <w:rPr>
          <w:sz w:val="22"/>
          <w:szCs w:val="22"/>
        </w:rPr>
        <w:t>N</w:t>
      </w:r>
      <w:r w:rsidR="007707D4">
        <w:rPr>
          <w:sz w:val="22"/>
          <w:szCs w:val="22"/>
        </w:rPr>
        <w:t xml:space="preserve"> </w:t>
      </w:r>
      <w:r w:rsidR="00EB1B05">
        <w:rPr>
          <w:sz w:val="22"/>
          <w:szCs w:val="22"/>
        </w:rPr>
        <w:t xml:space="preserve"> </w:t>
      </w:r>
      <w:r w:rsidR="005F7AF7">
        <w:rPr>
          <w:sz w:val="22"/>
          <w:szCs w:val="22"/>
        </w:rPr>
        <w:t xml:space="preserve"> </w:t>
      </w:r>
      <w:r w:rsidR="0007651C">
        <w:rPr>
          <w:sz w:val="22"/>
          <w:szCs w:val="22"/>
        </w:rPr>
        <w:t xml:space="preserve"> </w:t>
      </w:r>
      <w:r w:rsidR="005F7AF7">
        <w:rPr>
          <w:sz w:val="22"/>
          <w:szCs w:val="22"/>
        </w:rPr>
        <w:t xml:space="preserve">  </w:t>
      </w:r>
      <w:r w:rsidR="005F7AF7">
        <w:rPr>
          <w:sz w:val="22"/>
          <w:szCs w:val="22"/>
        </w:rPr>
        <w:tab/>
      </w:r>
      <w:r w:rsidR="009E119B">
        <w:rPr>
          <w:sz w:val="22"/>
          <w:szCs w:val="22"/>
        </w:rPr>
        <w:t>9</w:t>
      </w:r>
      <w:r w:rsidR="00701BA7" w:rsidRPr="00600BB5">
        <w:rPr>
          <w:sz w:val="22"/>
          <w:szCs w:val="22"/>
        </w:rPr>
        <w:t>.</w:t>
      </w:r>
      <w:proofErr w:type="gramEnd"/>
      <w:r w:rsidR="005F7AF7">
        <w:rPr>
          <w:sz w:val="22"/>
          <w:szCs w:val="22"/>
        </w:rPr>
        <w:tab/>
      </w:r>
      <w:r w:rsidR="00B62228" w:rsidRPr="00600BB5">
        <w:rPr>
          <w:b/>
          <w:sz w:val="22"/>
          <w:szCs w:val="22"/>
        </w:rPr>
        <w:t xml:space="preserve">Future </w:t>
      </w:r>
      <w:r w:rsidR="00CC58AB">
        <w:rPr>
          <w:b/>
          <w:sz w:val="22"/>
          <w:szCs w:val="22"/>
        </w:rPr>
        <w:t xml:space="preserve">WSWC </w:t>
      </w:r>
      <w:r w:rsidR="00B62228" w:rsidRPr="00600BB5">
        <w:rPr>
          <w:b/>
          <w:sz w:val="22"/>
          <w:szCs w:val="22"/>
        </w:rPr>
        <w:t>Meetings</w:t>
      </w:r>
      <w:r w:rsidR="00A41B79">
        <w:rPr>
          <w:sz w:val="22"/>
          <w:szCs w:val="22"/>
        </w:rPr>
        <w:t xml:space="preserve">  </w:t>
      </w:r>
    </w:p>
    <w:p w:rsidR="00A5129B" w:rsidRDefault="00FA0AAE" w:rsidP="00A5129B">
      <w:pPr>
        <w:tabs>
          <w:tab w:val="left" w:pos="-1440"/>
        </w:tabs>
        <w:spacing w:line="214" w:lineRule="auto"/>
        <w:ind w:left="2160" w:hanging="2160"/>
        <w:rPr>
          <w:sz w:val="22"/>
          <w:szCs w:val="22"/>
        </w:rPr>
      </w:pPr>
      <w:r>
        <w:rPr>
          <w:sz w:val="22"/>
          <w:szCs w:val="22"/>
        </w:rPr>
        <w:tab/>
      </w:r>
      <w:r>
        <w:rPr>
          <w:sz w:val="22"/>
          <w:szCs w:val="22"/>
        </w:rPr>
        <w:tab/>
      </w:r>
      <w:r w:rsidR="00254283">
        <w:rPr>
          <w:sz w:val="22"/>
          <w:szCs w:val="22"/>
        </w:rPr>
        <w:t>a</w:t>
      </w:r>
      <w:r w:rsidR="003F7494">
        <w:rPr>
          <w:sz w:val="22"/>
          <w:szCs w:val="22"/>
        </w:rPr>
        <w:t>.</w:t>
      </w:r>
      <w:r w:rsidR="003F7494">
        <w:rPr>
          <w:sz w:val="22"/>
          <w:szCs w:val="22"/>
        </w:rPr>
        <w:tab/>
      </w:r>
      <w:r w:rsidR="00A5129B">
        <w:rPr>
          <w:sz w:val="22"/>
          <w:szCs w:val="22"/>
        </w:rPr>
        <w:t xml:space="preserve">CDWR Workshop Series on Expanding CIMIS </w:t>
      </w:r>
      <w:r w:rsidR="00D03B96">
        <w:rPr>
          <w:sz w:val="22"/>
          <w:szCs w:val="22"/>
        </w:rPr>
        <w:t>– August 25-26, 2016 -- San Diego, CA</w:t>
      </w:r>
    </w:p>
    <w:p w:rsidR="00B61B4C" w:rsidRDefault="004A3FCF" w:rsidP="00D03B96">
      <w:pPr>
        <w:tabs>
          <w:tab w:val="left" w:pos="-1440"/>
        </w:tabs>
        <w:spacing w:line="214" w:lineRule="auto"/>
        <w:ind w:left="2160" w:hanging="2160"/>
        <w:rPr>
          <w:sz w:val="22"/>
          <w:szCs w:val="22"/>
        </w:rPr>
      </w:pPr>
      <w:r>
        <w:rPr>
          <w:sz w:val="22"/>
          <w:szCs w:val="22"/>
        </w:rPr>
        <w:tab/>
      </w:r>
      <w:r>
        <w:rPr>
          <w:sz w:val="22"/>
          <w:szCs w:val="22"/>
        </w:rPr>
        <w:tab/>
      </w:r>
      <w:r w:rsidR="006C7F32">
        <w:rPr>
          <w:sz w:val="22"/>
          <w:szCs w:val="22"/>
        </w:rPr>
        <w:t>b</w:t>
      </w:r>
      <w:r>
        <w:rPr>
          <w:sz w:val="22"/>
          <w:szCs w:val="22"/>
        </w:rPr>
        <w:t>.</w:t>
      </w:r>
      <w:r w:rsidR="00D03B96">
        <w:rPr>
          <w:sz w:val="22"/>
          <w:szCs w:val="22"/>
        </w:rPr>
        <w:tab/>
      </w:r>
      <w:r w:rsidR="00B61B4C">
        <w:rPr>
          <w:sz w:val="22"/>
          <w:szCs w:val="22"/>
        </w:rPr>
        <w:t>WSWC Fall Meetings – September 28-30, 2016 – St. George, UT</w:t>
      </w:r>
    </w:p>
    <w:p w:rsidR="00833413" w:rsidRDefault="00833413" w:rsidP="00C03DC4">
      <w:pPr>
        <w:tabs>
          <w:tab w:val="left" w:pos="-1440"/>
        </w:tabs>
        <w:spacing w:line="214" w:lineRule="auto"/>
        <w:ind w:left="2160" w:hanging="2160"/>
        <w:rPr>
          <w:sz w:val="22"/>
          <w:szCs w:val="22"/>
        </w:rPr>
      </w:pPr>
    </w:p>
    <w:p w:rsidR="00833413" w:rsidRPr="00833413" w:rsidRDefault="006C7F32" w:rsidP="00C03DC4">
      <w:pPr>
        <w:tabs>
          <w:tab w:val="left" w:pos="-1440"/>
        </w:tabs>
        <w:spacing w:line="214" w:lineRule="auto"/>
        <w:ind w:left="2160" w:hanging="2160"/>
        <w:rPr>
          <w:sz w:val="22"/>
          <w:szCs w:val="22"/>
        </w:rPr>
      </w:pPr>
      <w:r>
        <w:rPr>
          <w:sz w:val="22"/>
          <w:szCs w:val="22"/>
        </w:rPr>
        <w:t xml:space="preserve">   </w:t>
      </w:r>
      <w:proofErr w:type="gramStart"/>
      <w:r w:rsidR="003725AF">
        <w:rPr>
          <w:sz w:val="22"/>
          <w:szCs w:val="22"/>
        </w:rPr>
        <w:t>E</w:t>
      </w:r>
      <w:r>
        <w:rPr>
          <w:sz w:val="22"/>
          <w:szCs w:val="22"/>
        </w:rPr>
        <w:t xml:space="preserve"> </w:t>
      </w:r>
      <w:r w:rsidR="00D03B96">
        <w:rPr>
          <w:sz w:val="22"/>
          <w:szCs w:val="22"/>
        </w:rPr>
        <w:t xml:space="preserve"> </w:t>
      </w:r>
      <w:r w:rsidR="009E119B">
        <w:rPr>
          <w:sz w:val="22"/>
          <w:szCs w:val="22"/>
        </w:rPr>
        <w:t xml:space="preserve">    10</w:t>
      </w:r>
      <w:r w:rsidR="00833413">
        <w:rPr>
          <w:sz w:val="22"/>
          <w:szCs w:val="22"/>
        </w:rPr>
        <w:t>.</w:t>
      </w:r>
      <w:proofErr w:type="gramEnd"/>
      <w:r w:rsidR="00833413">
        <w:rPr>
          <w:sz w:val="22"/>
          <w:szCs w:val="22"/>
        </w:rPr>
        <w:tab/>
      </w:r>
      <w:r w:rsidR="00833413" w:rsidRPr="00833413">
        <w:rPr>
          <w:b/>
          <w:sz w:val="22"/>
          <w:szCs w:val="22"/>
        </w:rPr>
        <w:t>FY2016-2017 Committee Work Plan</w:t>
      </w:r>
      <w:r w:rsidR="00833413">
        <w:rPr>
          <w:sz w:val="22"/>
          <w:szCs w:val="22"/>
        </w:rPr>
        <w:t xml:space="preserve"> – Pat Tyrrell</w:t>
      </w:r>
    </w:p>
    <w:p w:rsidR="00F26C35" w:rsidRDefault="00F26C35" w:rsidP="00B62228">
      <w:pPr>
        <w:tabs>
          <w:tab w:val="left" w:pos="-1440"/>
        </w:tabs>
        <w:spacing w:line="214" w:lineRule="auto"/>
        <w:ind w:left="2160" w:hanging="2160"/>
        <w:rPr>
          <w:sz w:val="22"/>
          <w:szCs w:val="22"/>
        </w:rPr>
      </w:pPr>
    </w:p>
    <w:p w:rsidR="00B62228" w:rsidRPr="00600BB5" w:rsidRDefault="005F7AF7" w:rsidP="00B62228">
      <w:pPr>
        <w:tabs>
          <w:tab w:val="left" w:pos="-1440"/>
        </w:tabs>
        <w:spacing w:line="214" w:lineRule="auto"/>
        <w:ind w:left="2160" w:hanging="2160"/>
        <w:rPr>
          <w:sz w:val="22"/>
          <w:szCs w:val="22"/>
        </w:rPr>
      </w:pPr>
      <w:r>
        <w:rPr>
          <w:sz w:val="22"/>
          <w:szCs w:val="22"/>
        </w:rPr>
        <w:t xml:space="preserve"> </w:t>
      </w:r>
      <w:proofErr w:type="gramStart"/>
      <w:r w:rsidR="004759CE" w:rsidRPr="00600BB5">
        <w:rPr>
          <w:sz w:val="22"/>
          <w:szCs w:val="22"/>
        </w:rPr>
        <w:t>XYZ</w:t>
      </w:r>
      <w:r w:rsidR="00CC72E5" w:rsidRPr="00600BB5">
        <w:rPr>
          <w:b/>
          <w:sz w:val="22"/>
          <w:szCs w:val="22"/>
        </w:rPr>
        <w:t xml:space="preserve"> </w:t>
      </w:r>
      <w:r w:rsidR="00100DE8">
        <w:rPr>
          <w:b/>
          <w:sz w:val="22"/>
          <w:szCs w:val="22"/>
        </w:rPr>
        <w:t xml:space="preserve"> </w:t>
      </w:r>
      <w:r w:rsidR="00A908AA" w:rsidRPr="00A908AA">
        <w:rPr>
          <w:sz w:val="22"/>
          <w:szCs w:val="22"/>
        </w:rPr>
        <w:t>1</w:t>
      </w:r>
      <w:r w:rsidR="009E119B">
        <w:rPr>
          <w:sz w:val="22"/>
          <w:szCs w:val="22"/>
        </w:rPr>
        <w:t>1</w:t>
      </w:r>
      <w:proofErr w:type="gramEnd"/>
      <w:r w:rsidR="00100DE8">
        <w:rPr>
          <w:sz w:val="22"/>
          <w:szCs w:val="22"/>
        </w:rPr>
        <w:t>.</w:t>
      </w:r>
      <w:r w:rsidR="00CC72E5" w:rsidRPr="00600BB5">
        <w:rPr>
          <w:b/>
          <w:sz w:val="22"/>
          <w:szCs w:val="22"/>
        </w:rPr>
        <w:tab/>
      </w:r>
      <w:r w:rsidR="00D03B96">
        <w:rPr>
          <w:b/>
          <w:sz w:val="22"/>
          <w:szCs w:val="22"/>
        </w:rPr>
        <w:t xml:space="preserve">Fall </w:t>
      </w:r>
      <w:r w:rsidR="00045789">
        <w:rPr>
          <w:b/>
          <w:sz w:val="22"/>
          <w:szCs w:val="22"/>
        </w:rPr>
        <w:t>201</w:t>
      </w:r>
      <w:r w:rsidR="007707D4">
        <w:rPr>
          <w:b/>
          <w:sz w:val="22"/>
          <w:szCs w:val="22"/>
        </w:rPr>
        <w:t>6</w:t>
      </w:r>
      <w:r w:rsidR="00B62228" w:rsidRPr="00600BB5">
        <w:rPr>
          <w:b/>
          <w:sz w:val="22"/>
          <w:szCs w:val="22"/>
        </w:rPr>
        <w:t xml:space="preserve"> Meeting </w:t>
      </w:r>
      <w:proofErr w:type="spellStart"/>
      <w:r w:rsidR="00B62228" w:rsidRPr="00600BB5">
        <w:rPr>
          <w:b/>
          <w:sz w:val="22"/>
          <w:szCs w:val="22"/>
        </w:rPr>
        <w:t>Sunsetting</w:t>
      </w:r>
      <w:proofErr w:type="spellEnd"/>
      <w:r w:rsidR="00B62228" w:rsidRPr="00600BB5">
        <w:rPr>
          <w:b/>
          <w:sz w:val="22"/>
          <w:szCs w:val="22"/>
        </w:rPr>
        <w:t xml:space="preserve"> Positions</w:t>
      </w:r>
    </w:p>
    <w:p w:rsidR="00F67C35" w:rsidRDefault="003725AF" w:rsidP="00BE0E49">
      <w:pPr>
        <w:tabs>
          <w:tab w:val="left" w:pos="-1440"/>
        </w:tabs>
        <w:spacing w:line="214" w:lineRule="auto"/>
        <w:ind w:left="2160" w:hanging="2100"/>
        <w:rPr>
          <w:sz w:val="22"/>
          <w:szCs w:val="22"/>
        </w:rPr>
      </w:pPr>
      <w:r>
        <w:rPr>
          <w:sz w:val="22"/>
          <w:szCs w:val="22"/>
        </w:rPr>
        <w:t xml:space="preserve">    Wat Res</w:t>
      </w:r>
      <w:r w:rsidR="0038459F">
        <w:rPr>
          <w:sz w:val="22"/>
          <w:szCs w:val="22"/>
        </w:rPr>
        <w:tab/>
        <w:t>#3</w:t>
      </w:r>
      <w:r w:rsidR="000028AE">
        <w:rPr>
          <w:sz w:val="22"/>
          <w:szCs w:val="22"/>
        </w:rPr>
        <w:t>5</w:t>
      </w:r>
      <w:r w:rsidR="00D03B96">
        <w:rPr>
          <w:sz w:val="22"/>
          <w:szCs w:val="22"/>
        </w:rPr>
        <w:t>6</w:t>
      </w:r>
      <w:r w:rsidR="00BE0E49">
        <w:rPr>
          <w:sz w:val="22"/>
          <w:szCs w:val="22"/>
        </w:rPr>
        <w:t xml:space="preserve"> -   r</w:t>
      </w:r>
      <w:r w:rsidR="00BE0E49" w:rsidRPr="00BE0E49">
        <w:rPr>
          <w:sz w:val="22"/>
          <w:szCs w:val="22"/>
        </w:rPr>
        <w:t>egarding NASA’s applied science research program (October 3, 2013)</w:t>
      </w:r>
    </w:p>
    <w:p w:rsidR="00BE0E49" w:rsidRDefault="003725AF" w:rsidP="00BE0E49">
      <w:pPr>
        <w:tabs>
          <w:tab w:val="left" w:pos="-1440"/>
        </w:tabs>
        <w:spacing w:line="214" w:lineRule="auto"/>
        <w:ind w:left="2160" w:hanging="2100"/>
        <w:rPr>
          <w:sz w:val="22"/>
          <w:szCs w:val="22"/>
        </w:rPr>
      </w:pPr>
      <w:r>
        <w:rPr>
          <w:sz w:val="22"/>
          <w:szCs w:val="22"/>
        </w:rPr>
        <w:t xml:space="preserve">    Wat Res</w:t>
      </w:r>
      <w:r w:rsidR="00BE0E49">
        <w:rPr>
          <w:sz w:val="22"/>
          <w:szCs w:val="22"/>
        </w:rPr>
        <w:tab/>
        <w:t>#357 -   i</w:t>
      </w:r>
      <w:r w:rsidR="00BE0E49" w:rsidRPr="00BE0E49">
        <w:rPr>
          <w:sz w:val="22"/>
          <w:szCs w:val="22"/>
        </w:rPr>
        <w:t>n the form of a letter to Senate Energy and Natural Resources Committee leaders expressing continued support for implementation of the SECURE Water Act (October 3, 2013)</w:t>
      </w:r>
    </w:p>
    <w:p w:rsidR="00BE0E49" w:rsidRDefault="003725AF" w:rsidP="00BE0E49">
      <w:pPr>
        <w:tabs>
          <w:tab w:val="left" w:pos="-1440"/>
        </w:tabs>
        <w:spacing w:line="214" w:lineRule="auto"/>
        <w:ind w:left="2160" w:hanging="2100"/>
        <w:rPr>
          <w:sz w:val="22"/>
          <w:szCs w:val="22"/>
        </w:rPr>
      </w:pPr>
      <w:r>
        <w:rPr>
          <w:sz w:val="22"/>
          <w:szCs w:val="22"/>
        </w:rPr>
        <w:t xml:space="preserve">     Legal</w:t>
      </w:r>
      <w:r w:rsidR="00BE0E49">
        <w:rPr>
          <w:sz w:val="22"/>
          <w:szCs w:val="22"/>
        </w:rPr>
        <w:tab/>
        <w:t>#358 -   u</w:t>
      </w:r>
      <w:r w:rsidR="00BE0E49" w:rsidRPr="00BE0E49">
        <w:rPr>
          <w:sz w:val="22"/>
          <w:szCs w:val="22"/>
        </w:rPr>
        <w:t>rging Congress to reaffirm its deference to state water law, provide for the waiver of the United States’ immunity to participation in state administrative and judicial proceedings, and provide for payment of fees required by state law (October 3, 2013)</w:t>
      </w:r>
    </w:p>
    <w:p w:rsidR="00BE0E49" w:rsidRDefault="003725AF" w:rsidP="00BE0E49">
      <w:pPr>
        <w:tabs>
          <w:tab w:val="left" w:pos="-1440"/>
        </w:tabs>
        <w:spacing w:line="214" w:lineRule="auto"/>
        <w:ind w:left="2160" w:hanging="2100"/>
        <w:rPr>
          <w:sz w:val="22"/>
          <w:szCs w:val="22"/>
        </w:rPr>
      </w:pPr>
      <w:r>
        <w:rPr>
          <w:sz w:val="22"/>
          <w:szCs w:val="22"/>
        </w:rPr>
        <w:t xml:space="preserve">     WQ</w:t>
      </w:r>
      <w:r w:rsidR="00BE0E49">
        <w:rPr>
          <w:sz w:val="22"/>
          <w:szCs w:val="22"/>
        </w:rPr>
        <w:tab/>
      </w:r>
      <w:r w:rsidR="00BE0E49">
        <w:rPr>
          <w:sz w:val="22"/>
          <w:szCs w:val="22"/>
        </w:rPr>
        <w:tab/>
        <w:t>#359 -   r</w:t>
      </w:r>
      <w:r w:rsidR="00BE0E49" w:rsidRPr="00BE0E49">
        <w:rPr>
          <w:sz w:val="22"/>
          <w:szCs w:val="22"/>
        </w:rPr>
        <w:t>egarding pesticide applications and National Pollutant Discharge Elimination System discharge permits (October 3, 2013)</w:t>
      </w:r>
    </w:p>
    <w:p w:rsidR="006A06C3" w:rsidRDefault="0038459F" w:rsidP="00F235DC">
      <w:pPr>
        <w:tabs>
          <w:tab w:val="left" w:pos="-1440"/>
        </w:tabs>
        <w:spacing w:line="214" w:lineRule="auto"/>
        <w:ind w:left="2160" w:hanging="2100"/>
        <w:rPr>
          <w:sz w:val="22"/>
          <w:szCs w:val="22"/>
        </w:rPr>
      </w:pPr>
      <w:r>
        <w:rPr>
          <w:sz w:val="22"/>
          <w:szCs w:val="22"/>
        </w:rPr>
        <w:tab/>
      </w:r>
      <w:r>
        <w:rPr>
          <w:sz w:val="22"/>
          <w:szCs w:val="22"/>
        </w:rPr>
        <w:tab/>
      </w:r>
    </w:p>
    <w:p w:rsidR="0050032C" w:rsidRDefault="00100DE8" w:rsidP="0050032C">
      <w:pPr>
        <w:tabs>
          <w:tab w:val="left" w:pos="-1440"/>
        </w:tabs>
        <w:spacing w:line="214" w:lineRule="auto"/>
        <w:ind w:left="1440" w:hanging="2160"/>
        <w:rPr>
          <w:b/>
          <w:sz w:val="22"/>
          <w:szCs w:val="22"/>
        </w:rPr>
      </w:pPr>
      <w:r>
        <w:rPr>
          <w:sz w:val="22"/>
          <w:szCs w:val="22"/>
        </w:rPr>
        <w:tab/>
        <w:t xml:space="preserve">            </w:t>
      </w:r>
      <w:r w:rsidR="00833413">
        <w:rPr>
          <w:sz w:val="22"/>
          <w:szCs w:val="22"/>
        </w:rPr>
        <w:t>1</w:t>
      </w:r>
      <w:r w:rsidR="009E119B">
        <w:rPr>
          <w:sz w:val="22"/>
          <w:szCs w:val="22"/>
        </w:rPr>
        <w:t>2</w:t>
      </w:r>
      <w:r w:rsidR="00833413">
        <w:rPr>
          <w:sz w:val="22"/>
          <w:szCs w:val="22"/>
        </w:rPr>
        <w:t>.</w:t>
      </w:r>
      <w:r w:rsidR="00101BD8">
        <w:rPr>
          <w:sz w:val="22"/>
          <w:szCs w:val="22"/>
        </w:rPr>
        <w:tab/>
      </w:r>
      <w:r w:rsidR="00101BD8" w:rsidRPr="00101BD8">
        <w:rPr>
          <w:b/>
          <w:sz w:val="22"/>
          <w:szCs w:val="22"/>
        </w:rPr>
        <w:t>O</w:t>
      </w:r>
      <w:r w:rsidR="00B62228" w:rsidRPr="00600BB5">
        <w:rPr>
          <w:b/>
          <w:sz w:val="22"/>
          <w:szCs w:val="22"/>
        </w:rPr>
        <w:t>ther Matters</w:t>
      </w:r>
    </w:p>
    <w:p w:rsidR="0050032C" w:rsidRPr="0050032C" w:rsidRDefault="0050032C" w:rsidP="0050032C">
      <w:pPr>
        <w:tabs>
          <w:tab w:val="left" w:pos="-1440"/>
        </w:tabs>
        <w:spacing w:line="214" w:lineRule="auto"/>
        <w:ind w:left="1440" w:hanging="2160"/>
        <w:rPr>
          <w:sz w:val="22"/>
          <w:szCs w:val="22"/>
        </w:rPr>
      </w:pPr>
      <w:r>
        <w:rPr>
          <w:sz w:val="22"/>
          <w:szCs w:val="22"/>
        </w:rPr>
        <w:tab/>
      </w:r>
      <w:r>
        <w:rPr>
          <w:sz w:val="22"/>
          <w:szCs w:val="22"/>
        </w:rPr>
        <w:tab/>
      </w:r>
      <w:r>
        <w:rPr>
          <w:sz w:val="22"/>
          <w:szCs w:val="22"/>
        </w:rPr>
        <w:tab/>
        <w:t>a</w:t>
      </w:r>
      <w:r w:rsidRPr="0050032C">
        <w:rPr>
          <w:sz w:val="22"/>
          <w:szCs w:val="22"/>
        </w:rPr>
        <w:t>.</w:t>
      </w:r>
      <w:r w:rsidRPr="0050032C">
        <w:rPr>
          <w:sz w:val="22"/>
          <w:szCs w:val="22"/>
        </w:rPr>
        <w:tab/>
        <w:t xml:space="preserve">Assured Water Supply Laws in Western States – Tony </w:t>
      </w:r>
      <w:proofErr w:type="spellStart"/>
      <w:r w:rsidRPr="0050032C">
        <w:rPr>
          <w:sz w:val="22"/>
          <w:szCs w:val="22"/>
        </w:rPr>
        <w:t>Willardson</w:t>
      </w:r>
      <w:proofErr w:type="spellEnd"/>
    </w:p>
    <w:p w:rsidR="0050032C" w:rsidRPr="0050032C" w:rsidRDefault="0050032C" w:rsidP="0050032C">
      <w:pPr>
        <w:tabs>
          <w:tab w:val="left" w:pos="-1440"/>
        </w:tabs>
        <w:spacing w:line="214" w:lineRule="auto"/>
        <w:ind w:left="1440" w:hanging="2160"/>
        <w:rPr>
          <w:sz w:val="22"/>
          <w:szCs w:val="22"/>
        </w:rPr>
      </w:pPr>
      <w:r>
        <w:rPr>
          <w:sz w:val="22"/>
          <w:szCs w:val="22"/>
        </w:rPr>
        <w:tab/>
      </w:r>
      <w:r>
        <w:rPr>
          <w:sz w:val="22"/>
          <w:szCs w:val="22"/>
        </w:rPr>
        <w:tab/>
      </w:r>
      <w:r w:rsidRPr="0050032C">
        <w:rPr>
          <w:sz w:val="22"/>
          <w:szCs w:val="22"/>
        </w:rPr>
        <w:tab/>
      </w:r>
      <w:r w:rsidRPr="0050032C">
        <w:rPr>
          <w:sz w:val="22"/>
          <w:szCs w:val="22"/>
        </w:rPr>
        <w:tab/>
        <w:t>(</w:t>
      </w:r>
      <w:proofErr w:type="spellStart"/>
      <w:r w:rsidRPr="0050032C">
        <w:rPr>
          <w:sz w:val="22"/>
          <w:szCs w:val="22"/>
        </w:rPr>
        <w:t>Getches</w:t>
      </w:r>
      <w:proofErr w:type="spellEnd"/>
      <w:r w:rsidRPr="0050032C">
        <w:rPr>
          <w:sz w:val="22"/>
          <w:szCs w:val="22"/>
        </w:rPr>
        <w:t>-Wilkinson Center for Natural Resources, University of Colorado)</w:t>
      </w:r>
    </w:p>
    <w:p w:rsidR="0050032C" w:rsidRPr="0050032C" w:rsidRDefault="0050032C" w:rsidP="0050032C">
      <w:pPr>
        <w:tabs>
          <w:tab w:val="left" w:pos="-1440"/>
        </w:tabs>
        <w:spacing w:line="214" w:lineRule="auto"/>
        <w:ind w:left="1440" w:hanging="2160"/>
        <w:rPr>
          <w:b/>
          <w:sz w:val="22"/>
          <w:szCs w:val="22"/>
        </w:rPr>
      </w:pPr>
    </w:p>
    <w:p w:rsidR="0050032C" w:rsidRDefault="0050032C" w:rsidP="00C03DC4">
      <w:pPr>
        <w:tabs>
          <w:tab w:val="left" w:pos="-1440"/>
        </w:tabs>
        <w:spacing w:line="214" w:lineRule="auto"/>
        <w:ind w:left="1440" w:hanging="2160"/>
        <w:rPr>
          <w:rFonts w:cs="CG Times"/>
          <w:sz w:val="14"/>
          <w:szCs w:val="14"/>
        </w:rPr>
      </w:pPr>
    </w:p>
    <w:sectPr w:rsidR="0050032C" w:rsidSect="0050032C">
      <w:headerReference w:type="default" r:id="rId9"/>
      <w:pgSz w:w="12240" w:h="15840" w:code="1"/>
      <w:pgMar w:top="630" w:right="900" w:bottom="360" w:left="1440" w:header="360" w:footer="432" w:gutter="0"/>
      <w:paperSrc w:first="261" w:other="26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965" w:rsidRDefault="00DE1965">
      <w:r>
        <w:separator/>
      </w:r>
    </w:p>
  </w:endnote>
  <w:endnote w:type="continuationSeparator" w:id="0">
    <w:p w:rsidR="00DE1965" w:rsidRDefault="00DE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hruti">
    <w:altName w:val="Gadugi"/>
    <w:panose1 w:val="020B0502040204020203"/>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965" w:rsidRDefault="00DE1965">
      <w:r>
        <w:separator/>
      </w:r>
    </w:p>
  </w:footnote>
  <w:footnote w:type="continuationSeparator" w:id="0">
    <w:p w:rsidR="00DE1965" w:rsidRDefault="00DE1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935" w:rsidRDefault="009A7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2832"/>
    <w:multiLevelType w:val="hybridMultilevel"/>
    <w:tmpl w:val="5984A1BE"/>
    <w:lvl w:ilvl="0" w:tplc="0980C19E">
      <w:start w:val="9"/>
      <w:numFmt w:val="decimal"/>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
    <w:nsid w:val="0F8D3AE7"/>
    <w:multiLevelType w:val="hybridMultilevel"/>
    <w:tmpl w:val="875EAFD0"/>
    <w:lvl w:ilvl="0" w:tplc="5796724E">
      <w:start w:val="1"/>
      <w:numFmt w:val="lowerLetter"/>
      <w:lvlText w:val="%1."/>
      <w:lvlJc w:val="left"/>
      <w:pPr>
        <w:ind w:left="1800" w:hanging="360"/>
      </w:pPr>
      <w:rPr>
        <w:rFonts w:ascii="Times New Roman" w:eastAsia="Times New Roman" w:hAnsi="Times New Roman" w:cs="Shrut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3C06F8B"/>
    <w:multiLevelType w:val="hybridMultilevel"/>
    <w:tmpl w:val="2F1CCFB4"/>
    <w:lvl w:ilvl="0" w:tplc="D3E8E16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C96462"/>
    <w:multiLevelType w:val="hybridMultilevel"/>
    <w:tmpl w:val="04C41F76"/>
    <w:lvl w:ilvl="0" w:tplc="91260B68">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80655BF"/>
    <w:multiLevelType w:val="hybridMultilevel"/>
    <w:tmpl w:val="4DD40FE8"/>
    <w:lvl w:ilvl="0" w:tplc="1D8C0BC8">
      <w:start w:val="1"/>
      <w:numFmt w:val="upperLetter"/>
      <w:lvlText w:val="%1."/>
      <w:lvlJc w:val="left"/>
      <w:pPr>
        <w:tabs>
          <w:tab w:val="num" w:pos="2160"/>
        </w:tabs>
        <w:ind w:left="2160" w:hanging="720"/>
      </w:pPr>
      <w:rPr>
        <w:rFonts w:hint="default"/>
      </w:rPr>
    </w:lvl>
    <w:lvl w:ilvl="1" w:tplc="8B8AB53E">
      <w:start w:val="10"/>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AFA2D43"/>
    <w:multiLevelType w:val="hybridMultilevel"/>
    <w:tmpl w:val="8D069A72"/>
    <w:lvl w:ilvl="0" w:tplc="4208B97E">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624F0A"/>
    <w:multiLevelType w:val="hybridMultilevel"/>
    <w:tmpl w:val="CD82AF1A"/>
    <w:lvl w:ilvl="0" w:tplc="41AE27B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2693CC9"/>
    <w:multiLevelType w:val="hybridMultilevel"/>
    <w:tmpl w:val="CFE40CCA"/>
    <w:lvl w:ilvl="0" w:tplc="08C6163E">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62C73FA"/>
    <w:multiLevelType w:val="multilevel"/>
    <w:tmpl w:val="5984A1BE"/>
    <w:lvl w:ilvl="0">
      <w:start w:val="9"/>
      <w:numFmt w:val="decimal"/>
      <w:lvlText w:val="%1."/>
      <w:lvlJc w:val="left"/>
      <w:pPr>
        <w:tabs>
          <w:tab w:val="num" w:pos="1440"/>
        </w:tabs>
        <w:ind w:left="1440" w:hanging="6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9">
    <w:nsid w:val="3FCD6306"/>
    <w:multiLevelType w:val="hybridMultilevel"/>
    <w:tmpl w:val="AF8E732E"/>
    <w:lvl w:ilvl="0" w:tplc="0C36BFAA">
      <w:start w:val="1"/>
      <w:numFmt w:val="lowerLetter"/>
      <w:lvlText w:val="%1."/>
      <w:lvlJc w:val="left"/>
      <w:pPr>
        <w:ind w:left="1800" w:hanging="360"/>
      </w:pPr>
      <w:rPr>
        <w:rFonts w:ascii="Times New Roman" w:eastAsia="Times New Roman" w:hAnsi="Times New Roman" w:cs="Shrut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F7B4F17"/>
    <w:multiLevelType w:val="hybridMultilevel"/>
    <w:tmpl w:val="653E694A"/>
    <w:lvl w:ilvl="0" w:tplc="0568E7A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FBF4D5C"/>
    <w:multiLevelType w:val="hybridMultilevel"/>
    <w:tmpl w:val="E158800A"/>
    <w:lvl w:ilvl="0" w:tplc="C6B45D3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0287788"/>
    <w:multiLevelType w:val="hybridMultilevel"/>
    <w:tmpl w:val="CD82AF1A"/>
    <w:lvl w:ilvl="0" w:tplc="41AE27B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0CF772D"/>
    <w:multiLevelType w:val="hybridMultilevel"/>
    <w:tmpl w:val="0A248204"/>
    <w:lvl w:ilvl="0" w:tplc="1BB2E5A8">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9F91B79"/>
    <w:multiLevelType w:val="hybridMultilevel"/>
    <w:tmpl w:val="F24867F2"/>
    <w:lvl w:ilvl="0" w:tplc="35BA8F0A">
      <w:start w:val="8"/>
      <w:numFmt w:val="bullet"/>
      <w:lvlText w:val=""/>
      <w:lvlJc w:val="left"/>
      <w:pPr>
        <w:tabs>
          <w:tab w:val="num" w:pos="492"/>
        </w:tabs>
        <w:ind w:left="492" w:hanging="432"/>
      </w:pPr>
      <w:rPr>
        <w:rFonts w:ascii="Symbol" w:hAnsi="Symbol" w:hint="default"/>
        <w:sz w:val="24"/>
        <w:szCs w:val="24"/>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7C2C0023"/>
    <w:multiLevelType w:val="hybridMultilevel"/>
    <w:tmpl w:val="0F92C8FC"/>
    <w:lvl w:ilvl="0" w:tplc="41AE27B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8"/>
  </w:num>
  <w:num w:numId="3">
    <w:abstractNumId w:val="4"/>
  </w:num>
  <w:num w:numId="4">
    <w:abstractNumId w:val="12"/>
  </w:num>
  <w:num w:numId="5">
    <w:abstractNumId w:val="6"/>
  </w:num>
  <w:num w:numId="6">
    <w:abstractNumId w:val="13"/>
  </w:num>
  <w:num w:numId="7">
    <w:abstractNumId w:val="15"/>
  </w:num>
  <w:num w:numId="8">
    <w:abstractNumId w:val="1"/>
  </w:num>
  <w:num w:numId="9">
    <w:abstractNumId w:val="9"/>
  </w:num>
  <w:num w:numId="10">
    <w:abstractNumId w:val="7"/>
  </w:num>
  <w:num w:numId="11">
    <w:abstractNumId w:val="5"/>
  </w:num>
  <w:num w:numId="12">
    <w:abstractNumId w:val="10"/>
  </w:num>
  <w:num w:numId="13">
    <w:abstractNumId w:val="11"/>
  </w:num>
  <w:num w:numId="14">
    <w:abstractNumId w:val="14"/>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2577"/>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0035"/>
    <w:rsid w:val="00001EE7"/>
    <w:rsid w:val="000028AE"/>
    <w:rsid w:val="00004561"/>
    <w:rsid w:val="00014FA6"/>
    <w:rsid w:val="0001671B"/>
    <w:rsid w:val="00016D61"/>
    <w:rsid w:val="0001747E"/>
    <w:rsid w:val="00017DEF"/>
    <w:rsid w:val="00025B74"/>
    <w:rsid w:val="0002631D"/>
    <w:rsid w:val="00045789"/>
    <w:rsid w:val="00056550"/>
    <w:rsid w:val="00063EB1"/>
    <w:rsid w:val="00073902"/>
    <w:rsid w:val="00074B45"/>
    <w:rsid w:val="0007651C"/>
    <w:rsid w:val="00083B70"/>
    <w:rsid w:val="00090D04"/>
    <w:rsid w:val="00091DA6"/>
    <w:rsid w:val="00095FCC"/>
    <w:rsid w:val="000A0389"/>
    <w:rsid w:val="000A0DA2"/>
    <w:rsid w:val="000A6C9F"/>
    <w:rsid w:val="000A76C1"/>
    <w:rsid w:val="000B68E6"/>
    <w:rsid w:val="000D1AEF"/>
    <w:rsid w:val="000D38E7"/>
    <w:rsid w:val="000D3C23"/>
    <w:rsid w:val="000D595E"/>
    <w:rsid w:val="000E0248"/>
    <w:rsid w:val="000E15FA"/>
    <w:rsid w:val="000E4147"/>
    <w:rsid w:val="000E7859"/>
    <w:rsid w:val="000F0904"/>
    <w:rsid w:val="000F58C4"/>
    <w:rsid w:val="00100DE8"/>
    <w:rsid w:val="00100EB7"/>
    <w:rsid w:val="00101BD8"/>
    <w:rsid w:val="0010556C"/>
    <w:rsid w:val="00106C10"/>
    <w:rsid w:val="00110766"/>
    <w:rsid w:val="00126A45"/>
    <w:rsid w:val="00127F7A"/>
    <w:rsid w:val="00135368"/>
    <w:rsid w:val="001433EF"/>
    <w:rsid w:val="00146F0A"/>
    <w:rsid w:val="001736D2"/>
    <w:rsid w:val="00174779"/>
    <w:rsid w:val="00180F11"/>
    <w:rsid w:val="00181840"/>
    <w:rsid w:val="001818F9"/>
    <w:rsid w:val="001918B9"/>
    <w:rsid w:val="001A205C"/>
    <w:rsid w:val="001A5BE1"/>
    <w:rsid w:val="001B0699"/>
    <w:rsid w:val="001B4FB6"/>
    <w:rsid w:val="001C599E"/>
    <w:rsid w:val="001D1802"/>
    <w:rsid w:val="001D4A6D"/>
    <w:rsid w:val="001E0EE5"/>
    <w:rsid w:val="001E1FDE"/>
    <w:rsid w:val="001E2EDE"/>
    <w:rsid w:val="001E6967"/>
    <w:rsid w:val="001E71BB"/>
    <w:rsid w:val="001F7A92"/>
    <w:rsid w:val="00216F82"/>
    <w:rsid w:val="00223716"/>
    <w:rsid w:val="00224ABE"/>
    <w:rsid w:val="0022638A"/>
    <w:rsid w:val="002273BD"/>
    <w:rsid w:val="00235A89"/>
    <w:rsid w:val="00236A20"/>
    <w:rsid w:val="00241857"/>
    <w:rsid w:val="00247592"/>
    <w:rsid w:val="002519F7"/>
    <w:rsid w:val="00253082"/>
    <w:rsid w:val="00254283"/>
    <w:rsid w:val="002567A3"/>
    <w:rsid w:val="002607C5"/>
    <w:rsid w:val="00265AA9"/>
    <w:rsid w:val="00271F17"/>
    <w:rsid w:val="00273878"/>
    <w:rsid w:val="00287476"/>
    <w:rsid w:val="002948C4"/>
    <w:rsid w:val="00294BC5"/>
    <w:rsid w:val="00296A1A"/>
    <w:rsid w:val="002A4929"/>
    <w:rsid w:val="002A4DE2"/>
    <w:rsid w:val="002B031C"/>
    <w:rsid w:val="002B62A3"/>
    <w:rsid w:val="002C3DEB"/>
    <w:rsid w:val="002C566D"/>
    <w:rsid w:val="002D424E"/>
    <w:rsid w:val="002E4457"/>
    <w:rsid w:val="002E5B32"/>
    <w:rsid w:val="002F0C99"/>
    <w:rsid w:val="002F7EC3"/>
    <w:rsid w:val="00312103"/>
    <w:rsid w:val="00315F89"/>
    <w:rsid w:val="00317FB6"/>
    <w:rsid w:val="00326F84"/>
    <w:rsid w:val="0032751F"/>
    <w:rsid w:val="00332B86"/>
    <w:rsid w:val="00332D9D"/>
    <w:rsid w:val="0033486B"/>
    <w:rsid w:val="00334D23"/>
    <w:rsid w:val="003354A8"/>
    <w:rsid w:val="003450DE"/>
    <w:rsid w:val="00350DF7"/>
    <w:rsid w:val="003533C7"/>
    <w:rsid w:val="00357CE5"/>
    <w:rsid w:val="00362597"/>
    <w:rsid w:val="00362FE2"/>
    <w:rsid w:val="00363078"/>
    <w:rsid w:val="00365997"/>
    <w:rsid w:val="003725AF"/>
    <w:rsid w:val="00376E81"/>
    <w:rsid w:val="0038459F"/>
    <w:rsid w:val="00384E7F"/>
    <w:rsid w:val="003922CB"/>
    <w:rsid w:val="00393351"/>
    <w:rsid w:val="003A5C28"/>
    <w:rsid w:val="003B1B46"/>
    <w:rsid w:val="003B4238"/>
    <w:rsid w:val="003C1C0C"/>
    <w:rsid w:val="003C3CEF"/>
    <w:rsid w:val="003C57ED"/>
    <w:rsid w:val="003C57F1"/>
    <w:rsid w:val="003C7220"/>
    <w:rsid w:val="003D08E7"/>
    <w:rsid w:val="003F0FB1"/>
    <w:rsid w:val="003F1331"/>
    <w:rsid w:val="003F1878"/>
    <w:rsid w:val="003F3799"/>
    <w:rsid w:val="003F3E28"/>
    <w:rsid w:val="003F7494"/>
    <w:rsid w:val="00402587"/>
    <w:rsid w:val="00403616"/>
    <w:rsid w:val="004037CD"/>
    <w:rsid w:val="004055A1"/>
    <w:rsid w:val="00415392"/>
    <w:rsid w:val="004157D7"/>
    <w:rsid w:val="004162F0"/>
    <w:rsid w:val="00417984"/>
    <w:rsid w:val="00420986"/>
    <w:rsid w:val="0042473E"/>
    <w:rsid w:val="004248EB"/>
    <w:rsid w:val="00425210"/>
    <w:rsid w:val="00425529"/>
    <w:rsid w:val="00425F54"/>
    <w:rsid w:val="0042741D"/>
    <w:rsid w:val="00430539"/>
    <w:rsid w:val="00431312"/>
    <w:rsid w:val="004339A4"/>
    <w:rsid w:val="00435947"/>
    <w:rsid w:val="00444959"/>
    <w:rsid w:val="004470F2"/>
    <w:rsid w:val="004519E0"/>
    <w:rsid w:val="00452A55"/>
    <w:rsid w:val="00457B42"/>
    <w:rsid w:val="00464034"/>
    <w:rsid w:val="00464143"/>
    <w:rsid w:val="00465E57"/>
    <w:rsid w:val="0046690B"/>
    <w:rsid w:val="0047200F"/>
    <w:rsid w:val="004743BA"/>
    <w:rsid w:val="004746FB"/>
    <w:rsid w:val="004759CE"/>
    <w:rsid w:val="00482EFA"/>
    <w:rsid w:val="004862B1"/>
    <w:rsid w:val="00487385"/>
    <w:rsid w:val="0049301C"/>
    <w:rsid w:val="004936D6"/>
    <w:rsid w:val="0049405C"/>
    <w:rsid w:val="00496415"/>
    <w:rsid w:val="004A0526"/>
    <w:rsid w:val="004A1233"/>
    <w:rsid w:val="004A1B47"/>
    <w:rsid w:val="004A2C9A"/>
    <w:rsid w:val="004A3FCF"/>
    <w:rsid w:val="004A5C70"/>
    <w:rsid w:val="004A6F9B"/>
    <w:rsid w:val="004B23D9"/>
    <w:rsid w:val="004B3738"/>
    <w:rsid w:val="004B3753"/>
    <w:rsid w:val="004B614C"/>
    <w:rsid w:val="004B7290"/>
    <w:rsid w:val="004C2137"/>
    <w:rsid w:val="004C727A"/>
    <w:rsid w:val="004D3433"/>
    <w:rsid w:val="004E3318"/>
    <w:rsid w:val="004E647E"/>
    <w:rsid w:val="004E6D99"/>
    <w:rsid w:val="004F0427"/>
    <w:rsid w:val="004F24F7"/>
    <w:rsid w:val="004F503D"/>
    <w:rsid w:val="0050032C"/>
    <w:rsid w:val="00505EBF"/>
    <w:rsid w:val="005060D6"/>
    <w:rsid w:val="0050716E"/>
    <w:rsid w:val="00512199"/>
    <w:rsid w:val="005124D2"/>
    <w:rsid w:val="0051565C"/>
    <w:rsid w:val="00520515"/>
    <w:rsid w:val="00524D13"/>
    <w:rsid w:val="0053212D"/>
    <w:rsid w:val="005349CE"/>
    <w:rsid w:val="00537C3C"/>
    <w:rsid w:val="00546266"/>
    <w:rsid w:val="00551D63"/>
    <w:rsid w:val="005526D5"/>
    <w:rsid w:val="005543B4"/>
    <w:rsid w:val="00562E3C"/>
    <w:rsid w:val="0057009C"/>
    <w:rsid w:val="005707FD"/>
    <w:rsid w:val="00590B96"/>
    <w:rsid w:val="0059107F"/>
    <w:rsid w:val="00594DD7"/>
    <w:rsid w:val="005A3166"/>
    <w:rsid w:val="005A3D26"/>
    <w:rsid w:val="005A45A6"/>
    <w:rsid w:val="005A7427"/>
    <w:rsid w:val="005A77A8"/>
    <w:rsid w:val="005B098F"/>
    <w:rsid w:val="005B0FF1"/>
    <w:rsid w:val="005B7457"/>
    <w:rsid w:val="005B7DBD"/>
    <w:rsid w:val="005C70FF"/>
    <w:rsid w:val="005D0D64"/>
    <w:rsid w:val="005D4C38"/>
    <w:rsid w:val="005E185D"/>
    <w:rsid w:val="005E4060"/>
    <w:rsid w:val="005F009F"/>
    <w:rsid w:val="005F1300"/>
    <w:rsid w:val="005F7AF7"/>
    <w:rsid w:val="00600BB5"/>
    <w:rsid w:val="00604527"/>
    <w:rsid w:val="00605499"/>
    <w:rsid w:val="006107BF"/>
    <w:rsid w:val="00613631"/>
    <w:rsid w:val="00615801"/>
    <w:rsid w:val="006307C4"/>
    <w:rsid w:val="00633A27"/>
    <w:rsid w:val="00634C90"/>
    <w:rsid w:val="00636007"/>
    <w:rsid w:val="00637D0A"/>
    <w:rsid w:val="00640A92"/>
    <w:rsid w:val="00641AA6"/>
    <w:rsid w:val="00647E16"/>
    <w:rsid w:val="00650F10"/>
    <w:rsid w:val="006515D1"/>
    <w:rsid w:val="00654E86"/>
    <w:rsid w:val="00655EA3"/>
    <w:rsid w:val="00656A35"/>
    <w:rsid w:val="00662680"/>
    <w:rsid w:val="00673BD4"/>
    <w:rsid w:val="006815EF"/>
    <w:rsid w:val="00681E39"/>
    <w:rsid w:val="00684552"/>
    <w:rsid w:val="0068482A"/>
    <w:rsid w:val="006959B2"/>
    <w:rsid w:val="006966B8"/>
    <w:rsid w:val="006A06C3"/>
    <w:rsid w:val="006A4934"/>
    <w:rsid w:val="006A5442"/>
    <w:rsid w:val="006A696F"/>
    <w:rsid w:val="006A7034"/>
    <w:rsid w:val="006B03E5"/>
    <w:rsid w:val="006B37E8"/>
    <w:rsid w:val="006B3EA7"/>
    <w:rsid w:val="006B3F0A"/>
    <w:rsid w:val="006C139F"/>
    <w:rsid w:val="006C4CAD"/>
    <w:rsid w:val="006C7F32"/>
    <w:rsid w:val="006D1EBB"/>
    <w:rsid w:val="006D5B2A"/>
    <w:rsid w:val="006E3140"/>
    <w:rsid w:val="006E3D4B"/>
    <w:rsid w:val="006F07C8"/>
    <w:rsid w:val="006F1BA1"/>
    <w:rsid w:val="006F2917"/>
    <w:rsid w:val="006F2BE9"/>
    <w:rsid w:val="006F7C49"/>
    <w:rsid w:val="00701BA7"/>
    <w:rsid w:val="00715491"/>
    <w:rsid w:val="00716E12"/>
    <w:rsid w:val="0072038F"/>
    <w:rsid w:val="0072286E"/>
    <w:rsid w:val="007240ED"/>
    <w:rsid w:val="00725A74"/>
    <w:rsid w:val="007279B9"/>
    <w:rsid w:val="00733F9B"/>
    <w:rsid w:val="0074188E"/>
    <w:rsid w:val="0074335B"/>
    <w:rsid w:val="0075004C"/>
    <w:rsid w:val="00760516"/>
    <w:rsid w:val="00762503"/>
    <w:rsid w:val="00770618"/>
    <w:rsid w:val="007707D4"/>
    <w:rsid w:val="00772188"/>
    <w:rsid w:val="00781D8A"/>
    <w:rsid w:val="007836AF"/>
    <w:rsid w:val="00785026"/>
    <w:rsid w:val="0079637D"/>
    <w:rsid w:val="007A59EE"/>
    <w:rsid w:val="007B1B20"/>
    <w:rsid w:val="007B509F"/>
    <w:rsid w:val="007B55D4"/>
    <w:rsid w:val="007B7089"/>
    <w:rsid w:val="007C3497"/>
    <w:rsid w:val="007E1DBD"/>
    <w:rsid w:val="007F5609"/>
    <w:rsid w:val="008005EC"/>
    <w:rsid w:val="00804CA5"/>
    <w:rsid w:val="00805BF7"/>
    <w:rsid w:val="0080716B"/>
    <w:rsid w:val="00817C2E"/>
    <w:rsid w:val="00825BF0"/>
    <w:rsid w:val="00827246"/>
    <w:rsid w:val="00830395"/>
    <w:rsid w:val="00833413"/>
    <w:rsid w:val="00837FF1"/>
    <w:rsid w:val="00845833"/>
    <w:rsid w:val="008571C8"/>
    <w:rsid w:val="00862DA9"/>
    <w:rsid w:val="00865CC7"/>
    <w:rsid w:val="00867714"/>
    <w:rsid w:val="00867D16"/>
    <w:rsid w:val="00890A16"/>
    <w:rsid w:val="00894CAB"/>
    <w:rsid w:val="00896AE6"/>
    <w:rsid w:val="008A1021"/>
    <w:rsid w:val="008A4717"/>
    <w:rsid w:val="008A4B53"/>
    <w:rsid w:val="008B374B"/>
    <w:rsid w:val="008B56C4"/>
    <w:rsid w:val="008B5938"/>
    <w:rsid w:val="008B5BF5"/>
    <w:rsid w:val="008C3F9F"/>
    <w:rsid w:val="008C5ABF"/>
    <w:rsid w:val="008D3124"/>
    <w:rsid w:val="008E27D8"/>
    <w:rsid w:val="008F61E8"/>
    <w:rsid w:val="00903916"/>
    <w:rsid w:val="00903D4D"/>
    <w:rsid w:val="00903F1B"/>
    <w:rsid w:val="00905C62"/>
    <w:rsid w:val="0090765A"/>
    <w:rsid w:val="00912389"/>
    <w:rsid w:val="00912BCE"/>
    <w:rsid w:val="00915C09"/>
    <w:rsid w:val="00924BBD"/>
    <w:rsid w:val="00933EBF"/>
    <w:rsid w:val="00934EF3"/>
    <w:rsid w:val="009378D9"/>
    <w:rsid w:val="009562F4"/>
    <w:rsid w:val="009613D0"/>
    <w:rsid w:val="00961FBE"/>
    <w:rsid w:val="00962750"/>
    <w:rsid w:val="00966C3A"/>
    <w:rsid w:val="00966EAC"/>
    <w:rsid w:val="00967272"/>
    <w:rsid w:val="009701D0"/>
    <w:rsid w:val="00971900"/>
    <w:rsid w:val="00971D08"/>
    <w:rsid w:val="00987AEF"/>
    <w:rsid w:val="0099251D"/>
    <w:rsid w:val="0099334B"/>
    <w:rsid w:val="009975FD"/>
    <w:rsid w:val="009A1D2C"/>
    <w:rsid w:val="009A3314"/>
    <w:rsid w:val="009A7935"/>
    <w:rsid w:val="009B7C2F"/>
    <w:rsid w:val="009C189B"/>
    <w:rsid w:val="009C61A3"/>
    <w:rsid w:val="009C68EA"/>
    <w:rsid w:val="009E119B"/>
    <w:rsid w:val="009E6E07"/>
    <w:rsid w:val="00A01242"/>
    <w:rsid w:val="00A0306B"/>
    <w:rsid w:val="00A0446A"/>
    <w:rsid w:val="00A06A64"/>
    <w:rsid w:val="00A10623"/>
    <w:rsid w:val="00A106A3"/>
    <w:rsid w:val="00A123BF"/>
    <w:rsid w:val="00A15540"/>
    <w:rsid w:val="00A17353"/>
    <w:rsid w:val="00A17DB9"/>
    <w:rsid w:val="00A21E26"/>
    <w:rsid w:val="00A22AC9"/>
    <w:rsid w:val="00A261A9"/>
    <w:rsid w:val="00A31BB9"/>
    <w:rsid w:val="00A41B79"/>
    <w:rsid w:val="00A44AC4"/>
    <w:rsid w:val="00A5129B"/>
    <w:rsid w:val="00A512C1"/>
    <w:rsid w:val="00A5346D"/>
    <w:rsid w:val="00A53B23"/>
    <w:rsid w:val="00A56073"/>
    <w:rsid w:val="00A616D1"/>
    <w:rsid w:val="00A62E3B"/>
    <w:rsid w:val="00A63A72"/>
    <w:rsid w:val="00A63CFF"/>
    <w:rsid w:val="00A71860"/>
    <w:rsid w:val="00A73EE2"/>
    <w:rsid w:val="00A840C1"/>
    <w:rsid w:val="00A908AA"/>
    <w:rsid w:val="00A92814"/>
    <w:rsid w:val="00A96D4C"/>
    <w:rsid w:val="00AA24F7"/>
    <w:rsid w:val="00AA3664"/>
    <w:rsid w:val="00AA4C84"/>
    <w:rsid w:val="00AA5436"/>
    <w:rsid w:val="00AB4819"/>
    <w:rsid w:val="00AC0351"/>
    <w:rsid w:val="00AC409F"/>
    <w:rsid w:val="00AC4586"/>
    <w:rsid w:val="00AC47AC"/>
    <w:rsid w:val="00AD478C"/>
    <w:rsid w:val="00AE1FA6"/>
    <w:rsid w:val="00AE3B8F"/>
    <w:rsid w:val="00AF3D38"/>
    <w:rsid w:val="00AF7FFE"/>
    <w:rsid w:val="00B10628"/>
    <w:rsid w:val="00B10D0E"/>
    <w:rsid w:val="00B145FB"/>
    <w:rsid w:val="00B165D4"/>
    <w:rsid w:val="00B24BF9"/>
    <w:rsid w:val="00B27D5D"/>
    <w:rsid w:val="00B30035"/>
    <w:rsid w:val="00B3293B"/>
    <w:rsid w:val="00B364C2"/>
    <w:rsid w:val="00B405CA"/>
    <w:rsid w:val="00B4194B"/>
    <w:rsid w:val="00B44034"/>
    <w:rsid w:val="00B52761"/>
    <w:rsid w:val="00B61B4C"/>
    <w:rsid w:val="00B62228"/>
    <w:rsid w:val="00B62CFC"/>
    <w:rsid w:val="00B63C85"/>
    <w:rsid w:val="00B648F6"/>
    <w:rsid w:val="00B6788B"/>
    <w:rsid w:val="00B71E8D"/>
    <w:rsid w:val="00B73079"/>
    <w:rsid w:val="00B75AEC"/>
    <w:rsid w:val="00B822C8"/>
    <w:rsid w:val="00B84D14"/>
    <w:rsid w:val="00B87F29"/>
    <w:rsid w:val="00B9101A"/>
    <w:rsid w:val="00B9107F"/>
    <w:rsid w:val="00B941C7"/>
    <w:rsid w:val="00B964D8"/>
    <w:rsid w:val="00BA2002"/>
    <w:rsid w:val="00BA247E"/>
    <w:rsid w:val="00BA615D"/>
    <w:rsid w:val="00BA6D77"/>
    <w:rsid w:val="00BB4224"/>
    <w:rsid w:val="00BB55F5"/>
    <w:rsid w:val="00BC034C"/>
    <w:rsid w:val="00BC16D1"/>
    <w:rsid w:val="00BC3FE2"/>
    <w:rsid w:val="00BC57AE"/>
    <w:rsid w:val="00BC57BC"/>
    <w:rsid w:val="00BC6241"/>
    <w:rsid w:val="00BD1763"/>
    <w:rsid w:val="00BD2A96"/>
    <w:rsid w:val="00BD3F66"/>
    <w:rsid w:val="00BD61C4"/>
    <w:rsid w:val="00BE0E49"/>
    <w:rsid w:val="00BE1D5A"/>
    <w:rsid w:val="00BE2370"/>
    <w:rsid w:val="00BE2EB7"/>
    <w:rsid w:val="00BE3F39"/>
    <w:rsid w:val="00BE7E30"/>
    <w:rsid w:val="00BF0060"/>
    <w:rsid w:val="00BF2167"/>
    <w:rsid w:val="00BF323C"/>
    <w:rsid w:val="00BF35B3"/>
    <w:rsid w:val="00BF566B"/>
    <w:rsid w:val="00BF5677"/>
    <w:rsid w:val="00BF791D"/>
    <w:rsid w:val="00C012FC"/>
    <w:rsid w:val="00C03DC4"/>
    <w:rsid w:val="00C04D32"/>
    <w:rsid w:val="00C06836"/>
    <w:rsid w:val="00C142FF"/>
    <w:rsid w:val="00C17F04"/>
    <w:rsid w:val="00C206FE"/>
    <w:rsid w:val="00C23CF5"/>
    <w:rsid w:val="00C273AE"/>
    <w:rsid w:val="00C30263"/>
    <w:rsid w:val="00C320C0"/>
    <w:rsid w:val="00C35D57"/>
    <w:rsid w:val="00C36697"/>
    <w:rsid w:val="00C409D0"/>
    <w:rsid w:val="00C43AAB"/>
    <w:rsid w:val="00C46EC7"/>
    <w:rsid w:val="00C612E6"/>
    <w:rsid w:val="00C813F1"/>
    <w:rsid w:val="00C81D07"/>
    <w:rsid w:val="00C91D02"/>
    <w:rsid w:val="00C92343"/>
    <w:rsid w:val="00C923E9"/>
    <w:rsid w:val="00C928ED"/>
    <w:rsid w:val="00C93DB7"/>
    <w:rsid w:val="00CA029E"/>
    <w:rsid w:val="00CA13E6"/>
    <w:rsid w:val="00CA4FAD"/>
    <w:rsid w:val="00CA5DE3"/>
    <w:rsid w:val="00CA646F"/>
    <w:rsid w:val="00CA66D3"/>
    <w:rsid w:val="00CB43A9"/>
    <w:rsid w:val="00CC31FE"/>
    <w:rsid w:val="00CC4A9D"/>
    <w:rsid w:val="00CC4EB9"/>
    <w:rsid w:val="00CC58AB"/>
    <w:rsid w:val="00CC72E5"/>
    <w:rsid w:val="00CE1E41"/>
    <w:rsid w:val="00CE3801"/>
    <w:rsid w:val="00CE3D17"/>
    <w:rsid w:val="00CE5CB5"/>
    <w:rsid w:val="00CF3DFA"/>
    <w:rsid w:val="00CF44D5"/>
    <w:rsid w:val="00CF48AC"/>
    <w:rsid w:val="00CF672B"/>
    <w:rsid w:val="00CF7F45"/>
    <w:rsid w:val="00D03B96"/>
    <w:rsid w:val="00D0521A"/>
    <w:rsid w:val="00D11964"/>
    <w:rsid w:val="00D13836"/>
    <w:rsid w:val="00D16218"/>
    <w:rsid w:val="00D31DD2"/>
    <w:rsid w:val="00D40FF3"/>
    <w:rsid w:val="00D44009"/>
    <w:rsid w:val="00D44AF3"/>
    <w:rsid w:val="00D46953"/>
    <w:rsid w:val="00D47E9F"/>
    <w:rsid w:val="00D51F24"/>
    <w:rsid w:val="00D52329"/>
    <w:rsid w:val="00D55AB9"/>
    <w:rsid w:val="00D66369"/>
    <w:rsid w:val="00D66913"/>
    <w:rsid w:val="00D71900"/>
    <w:rsid w:val="00D71DD3"/>
    <w:rsid w:val="00D802DD"/>
    <w:rsid w:val="00D86C40"/>
    <w:rsid w:val="00DA29B8"/>
    <w:rsid w:val="00DA43F6"/>
    <w:rsid w:val="00DA4B01"/>
    <w:rsid w:val="00DA7BFF"/>
    <w:rsid w:val="00DB12FA"/>
    <w:rsid w:val="00DB1749"/>
    <w:rsid w:val="00DB2862"/>
    <w:rsid w:val="00DB2BF2"/>
    <w:rsid w:val="00DC141E"/>
    <w:rsid w:val="00DC162C"/>
    <w:rsid w:val="00DD3161"/>
    <w:rsid w:val="00DD3CDE"/>
    <w:rsid w:val="00DD4BF1"/>
    <w:rsid w:val="00DE1965"/>
    <w:rsid w:val="00DE5D43"/>
    <w:rsid w:val="00DE6476"/>
    <w:rsid w:val="00DF2339"/>
    <w:rsid w:val="00DF3B90"/>
    <w:rsid w:val="00DF4B49"/>
    <w:rsid w:val="00E000E4"/>
    <w:rsid w:val="00E0454F"/>
    <w:rsid w:val="00E113C6"/>
    <w:rsid w:val="00E12616"/>
    <w:rsid w:val="00E14AE3"/>
    <w:rsid w:val="00E215B9"/>
    <w:rsid w:val="00E220E6"/>
    <w:rsid w:val="00E23570"/>
    <w:rsid w:val="00E23979"/>
    <w:rsid w:val="00E32FFB"/>
    <w:rsid w:val="00E35697"/>
    <w:rsid w:val="00E4626A"/>
    <w:rsid w:val="00E47530"/>
    <w:rsid w:val="00E50525"/>
    <w:rsid w:val="00E634E2"/>
    <w:rsid w:val="00E63734"/>
    <w:rsid w:val="00E66C5C"/>
    <w:rsid w:val="00E67035"/>
    <w:rsid w:val="00E74BA4"/>
    <w:rsid w:val="00E81F9E"/>
    <w:rsid w:val="00E862F2"/>
    <w:rsid w:val="00E940FA"/>
    <w:rsid w:val="00EA1271"/>
    <w:rsid w:val="00EA2E07"/>
    <w:rsid w:val="00EA5E6C"/>
    <w:rsid w:val="00EB15EA"/>
    <w:rsid w:val="00EB1B05"/>
    <w:rsid w:val="00EB5110"/>
    <w:rsid w:val="00EB668C"/>
    <w:rsid w:val="00EC17B9"/>
    <w:rsid w:val="00ED00A2"/>
    <w:rsid w:val="00ED18C5"/>
    <w:rsid w:val="00ED1AC6"/>
    <w:rsid w:val="00ED1EC2"/>
    <w:rsid w:val="00ED1F20"/>
    <w:rsid w:val="00ED3EE8"/>
    <w:rsid w:val="00ED4CEE"/>
    <w:rsid w:val="00EE67D5"/>
    <w:rsid w:val="00EE7DE9"/>
    <w:rsid w:val="00EF083D"/>
    <w:rsid w:val="00EF1790"/>
    <w:rsid w:val="00EF197F"/>
    <w:rsid w:val="00EF2B21"/>
    <w:rsid w:val="00EF411C"/>
    <w:rsid w:val="00EF57AC"/>
    <w:rsid w:val="00EF6D9D"/>
    <w:rsid w:val="00F029AC"/>
    <w:rsid w:val="00F039EB"/>
    <w:rsid w:val="00F15572"/>
    <w:rsid w:val="00F166FE"/>
    <w:rsid w:val="00F16BA7"/>
    <w:rsid w:val="00F21F38"/>
    <w:rsid w:val="00F21FE9"/>
    <w:rsid w:val="00F235DC"/>
    <w:rsid w:val="00F26C35"/>
    <w:rsid w:val="00F36DEA"/>
    <w:rsid w:val="00F46879"/>
    <w:rsid w:val="00F56A41"/>
    <w:rsid w:val="00F57328"/>
    <w:rsid w:val="00F63081"/>
    <w:rsid w:val="00F64AA9"/>
    <w:rsid w:val="00F67C35"/>
    <w:rsid w:val="00F74BD4"/>
    <w:rsid w:val="00F80691"/>
    <w:rsid w:val="00F81B20"/>
    <w:rsid w:val="00F92325"/>
    <w:rsid w:val="00F94C75"/>
    <w:rsid w:val="00FA0AAE"/>
    <w:rsid w:val="00FA3BB2"/>
    <w:rsid w:val="00FC436F"/>
    <w:rsid w:val="00FC43DF"/>
    <w:rsid w:val="00FD0FC7"/>
    <w:rsid w:val="00FD1854"/>
    <w:rsid w:val="00FE0689"/>
    <w:rsid w:val="00FE3EB2"/>
    <w:rsid w:val="00FE4CB1"/>
    <w:rsid w:val="00FE5C23"/>
    <w:rsid w:val="00FE5EA5"/>
    <w:rsid w:val="00FE7761"/>
    <w:rsid w:val="00FE7D88"/>
    <w:rsid w:val="00FF4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2160" w:hanging="720"/>
    </w:pPr>
  </w:style>
  <w:style w:type="paragraph" w:styleId="BalloonText">
    <w:name w:val="Balloon Text"/>
    <w:basedOn w:val="Normal"/>
    <w:semiHidden/>
    <w:rsid w:val="00110766"/>
    <w:rPr>
      <w:rFonts w:ascii="Tahoma" w:hAnsi="Tahoma" w:cs="Tahoma"/>
      <w:sz w:val="16"/>
      <w:szCs w:val="16"/>
    </w:rPr>
  </w:style>
  <w:style w:type="character" w:styleId="CommentReference">
    <w:name w:val="annotation reference"/>
    <w:semiHidden/>
    <w:rsid w:val="00457B42"/>
    <w:rPr>
      <w:sz w:val="16"/>
      <w:szCs w:val="16"/>
    </w:rPr>
  </w:style>
  <w:style w:type="paragraph" w:styleId="CommentText">
    <w:name w:val="annotation text"/>
    <w:basedOn w:val="Normal"/>
    <w:semiHidden/>
    <w:rsid w:val="00457B42"/>
    <w:rPr>
      <w:sz w:val="20"/>
      <w:szCs w:val="20"/>
    </w:rPr>
  </w:style>
  <w:style w:type="paragraph" w:styleId="CommentSubject">
    <w:name w:val="annotation subject"/>
    <w:basedOn w:val="CommentText"/>
    <w:next w:val="CommentText"/>
    <w:semiHidden/>
    <w:rsid w:val="00457B42"/>
    <w:rPr>
      <w:b/>
      <w:bCs/>
    </w:rPr>
  </w:style>
  <w:style w:type="paragraph" w:styleId="Header">
    <w:name w:val="header"/>
    <w:basedOn w:val="Normal"/>
    <w:rsid w:val="00A840C1"/>
    <w:pPr>
      <w:tabs>
        <w:tab w:val="center" w:pos="4320"/>
        <w:tab w:val="right" w:pos="8640"/>
      </w:tabs>
    </w:pPr>
  </w:style>
  <w:style w:type="paragraph" w:styleId="Footer">
    <w:name w:val="footer"/>
    <w:basedOn w:val="Normal"/>
    <w:rsid w:val="00A840C1"/>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1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40226-C6D2-41EF-9A7F-15D13F888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DRAFT</vt:lpstr>
    </vt:vector>
  </TitlesOfParts>
  <Company>WSWC</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Anyone</dc:creator>
  <cp:lastModifiedBy>Cheryl Redding</cp:lastModifiedBy>
  <cp:revision>11</cp:revision>
  <cp:lastPrinted>2016-06-20T14:56:00Z</cp:lastPrinted>
  <dcterms:created xsi:type="dcterms:W3CDTF">2016-06-15T17:24:00Z</dcterms:created>
  <dcterms:modified xsi:type="dcterms:W3CDTF">2016-07-06T21:37:00Z</dcterms:modified>
</cp:coreProperties>
</file>